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2B" w:rsidRDefault="0037762B" w:rsidP="003776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762B" w:rsidRDefault="0037762B" w:rsidP="003776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5000.233  Renewal or Extension of Lease in Effect Prior to July 1, 1998</w:t>
      </w:r>
      <w:r>
        <w:t xml:space="preserve"> </w:t>
      </w:r>
    </w:p>
    <w:p w:rsidR="0037762B" w:rsidRDefault="0037762B" w:rsidP="0037762B">
      <w:pPr>
        <w:widowControl w:val="0"/>
        <w:autoSpaceDE w:val="0"/>
        <w:autoSpaceDN w:val="0"/>
        <w:adjustRightInd w:val="0"/>
      </w:pPr>
    </w:p>
    <w:p w:rsidR="0037762B" w:rsidRDefault="0037762B" w:rsidP="0037762B">
      <w:pPr>
        <w:widowControl w:val="0"/>
        <w:autoSpaceDE w:val="0"/>
        <w:autoSpaceDN w:val="0"/>
        <w:adjustRightInd w:val="0"/>
      </w:pPr>
      <w:r>
        <w:t xml:space="preserve">Leases in effect prior to July 1, 1998 may be renewed or extended without advertisement or an RFI process if: </w:t>
      </w:r>
    </w:p>
    <w:p w:rsidR="00F9648B" w:rsidRDefault="00F9648B" w:rsidP="0037762B">
      <w:pPr>
        <w:widowControl w:val="0"/>
        <w:autoSpaceDE w:val="0"/>
        <w:autoSpaceDN w:val="0"/>
        <w:adjustRightInd w:val="0"/>
      </w:pPr>
    </w:p>
    <w:p w:rsidR="0037762B" w:rsidRDefault="0037762B" w:rsidP="003776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of DCMS determines that the renewal or extension is in the best interest of the State. </w:t>
      </w:r>
    </w:p>
    <w:p w:rsidR="00F9648B" w:rsidRDefault="00F9648B" w:rsidP="0037762B">
      <w:pPr>
        <w:widowControl w:val="0"/>
        <w:autoSpaceDE w:val="0"/>
        <w:autoSpaceDN w:val="0"/>
        <w:adjustRightInd w:val="0"/>
        <w:ind w:left="1440" w:hanging="720"/>
      </w:pPr>
    </w:p>
    <w:p w:rsidR="0037762B" w:rsidRDefault="0037762B" w:rsidP="003776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submits that determination in writing, along with the proposed renewal or extension, to the State Procurement Board. </w:t>
      </w:r>
    </w:p>
    <w:p w:rsidR="00F9648B" w:rsidRDefault="00F9648B" w:rsidP="0037762B">
      <w:pPr>
        <w:widowControl w:val="0"/>
        <w:autoSpaceDE w:val="0"/>
        <w:autoSpaceDN w:val="0"/>
        <w:adjustRightInd w:val="0"/>
        <w:ind w:left="1440" w:hanging="720"/>
      </w:pPr>
    </w:p>
    <w:p w:rsidR="0037762B" w:rsidRDefault="0037762B" w:rsidP="0037762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does not object in writing within 30 days after submission. </w:t>
      </w:r>
    </w:p>
    <w:p w:rsidR="00F9648B" w:rsidRDefault="00F9648B" w:rsidP="0037762B">
      <w:pPr>
        <w:widowControl w:val="0"/>
        <w:autoSpaceDE w:val="0"/>
        <w:autoSpaceDN w:val="0"/>
        <w:adjustRightInd w:val="0"/>
        <w:ind w:left="1440" w:hanging="720"/>
      </w:pPr>
    </w:p>
    <w:p w:rsidR="0037762B" w:rsidRDefault="0037762B" w:rsidP="0037762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Director of DCMS publishes notice of the renewal or extension in the next available issue of the Procurement Bulletin. </w:t>
      </w:r>
    </w:p>
    <w:p w:rsidR="0037762B" w:rsidRDefault="0037762B" w:rsidP="0037762B">
      <w:pPr>
        <w:widowControl w:val="0"/>
        <w:autoSpaceDE w:val="0"/>
        <w:autoSpaceDN w:val="0"/>
        <w:adjustRightInd w:val="0"/>
        <w:ind w:left="1440" w:hanging="720"/>
      </w:pPr>
    </w:p>
    <w:p w:rsidR="0037762B" w:rsidRDefault="0037762B" w:rsidP="003776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20545, effective November 16, 1998) </w:t>
      </w:r>
    </w:p>
    <w:sectPr w:rsidR="0037762B" w:rsidSect="003776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762B"/>
    <w:rsid w:val="000B18CD"/>
    <w:rsid w:val="0037762B"/>
    <w:rsid w:val="004E727F"/>
    <w:rsid w:val="005C3366"/>
    <w:rsid w:val="00D22FBD"/>
    <w:rsid w:val="00F9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