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6CF7E" w14:textId="77777777" w:rsidR="00D916CD" w:rsidRDefault="00D916CD" w:rsidP="00D916CD">
      <w:pPr>
        <w:widowControl w:val="0"/>
        <w:autoSpaceDE w:val="0"/>
        <w:autoSpaceDN w:val="0"/>
        <w:adjustRightInd w:val="0"/>
      </w:pPr>
    </w:p>
    <w:p w14:paraId="03E2D6DD" w14:textId="77777777" w:rsidR="00D916CD" w:rsidRDefault="00D916CD" w:rsidP="00D916CD">
      <w:pPr>
        <w:widowControl w:val="0"/>
        <w:autoSpaceDE w:val="0"/>
        <w:autoSpaceDN w:val="0"/>
        <w:adjustRightInd w:val="0"/>
      </w:pPr>
      <w:r>
        <w:rPr>
          <w:b/>
          <w:bCs/>
        </w:rPr>
        <w:t>Section 5000.120  Applicability</w:t>
      </w:r>
      <w:r>
        <w:t xml:space="preserve"> </w:t>
      </w:r>
    </w:p>
    <w:p w14:paraId="305997B4" w14:textId="77777777" w:rsidR="00D916CD" w:rsidRDefault="00D916CD" w:rsidP="00D916CD">
      <w:pPr>
        <w:widowControl w:val="0"/>
        <w:autoSpaceDE w:val="0"/>
        <w:autoSpaceDN w:val="0"/>
        <w:adjustRightInd w:val="0"/>
      </w:pPr>
    </w:p>
    <w:p w14:paraId="781DAFCD" w14:textId="77777777" w:rsidR="00D916CD" w:rsidRDefault="00D916CD" w:rsidP="00D916CD">
      <w:pPr>
        <w:widowControl w:val="0"/>
        <w:autoSpaceDE w:val="0"/>
        <w:autoSpaceDN w:val="0"/>
        <w:adjustRightInd w:val="0"/>
      </w:pPr>
      <w:r>
        <w:t xml:space="preserve">This Part applies to any activity of the Department of Central Management Services pertaining to the acquisition, management or disposal of State owned or leased real property.  This Part shall be read in conjunction with applicable provisions of the Standard Procurement Rules, 44 Ill. Adm. Code 1.  In the event of any conflict, this Part shall prevail over the Standard Procurement Rules.  Department of Central Management Services authority is divided as follows: </w:t>
      </w:r>
    </w:p>
    <w:p w14:paraId="25EE3C64" w14:textId="77777777" w:rsidR="00584EE2" w:rsidRDefault="00584EE2" w:rsidP="00D916CD">
      <w:pPr>
        <w:widowControl w:val="0"/>
        <w:autoSpaceDE w:val="0"/>
        <w:autoSpaceDN w:val="0"/>
        <w:adjustRightInd w:val="0"/>
      </w:pPr>
    </w:p>
    <w:p w14:paraId="3F8F97FA" w14:textId="77777777" w:rsidR="00D916CD" w:rsidRDefault="00D916CD" w:rsidP="00D916CD">
      <w:pPr>
        <w:widowControl w:val="0"/>
        <w:autoSpaceDE w:val="0"/>
        <w:autoSpaceDN w:val="0"/>
        <w:adjustRightInd w:val="0"/>
        <w:ind w:left="1440" w:hanging="720"/>
      </w:pPr>
      <w:r>
        <w:t>a)</w:t>
      </w:r>
      <w:r>
        <w:tab/>
        <w:t xml:space="preserve">For purposes of leasing office and other space, the DCMS shall conduct all leasing activities as described herein for all State agencies, authorities, boards, commissions, departments, institutions, bodies politic and all other administrative units of outgrowths of the executive branch of State government except the Constitutional officers, the State Board of Education and the State colleges and universities and their governing bodies. </w:t>
      </w:r>
    </w:p>
    <w:p w14:paraId="02C62EE3" w14:textId="77777777" w:rsidR="00584EE2" w:rsidRDefault="00584EE2" w:rsidP="00E14924">
      <w:pPr>
        <w:widowControl w:val="0"/>
        <w:autoSpaceDE w:val="0"/>
        <w:autoSpaceDN w:val="0"/>
        <w:adjustRightInd w:val="0"/>
      </w:pPr>
    </w:p>
    <w:p w14:paraId="08015E82" w14:textId="77777777" w:rsidR="00D916CD" w:rsidRDefault="00D916CD" w:rsidP="00D916CD">
      <w:pPr>
        <w:widowControl w:val="0"/>
        <w:autoSpaceDE w:val="0"/>
        <w:autoSpaceDN w:val="0"/>
        <w:adjustRightInd w:val="0"/>
        <w:ind w:left="1440" w:hanging="720"/>
      </w:pPr>
      <w:r>
        <w:t>b)</w:t>
      </w:r>
      <w:r>
        <w:tab/>
        <w:t xml:space="preserve">For purposes of space assignment in DCMS managed buildings, all agencies must abide by this Part. </w:t>
      </w:r>
    </w:p>
    <w:p w14:paraId="379362DE" w14:textId="77777777" w:rsidR="00584EE2" w:rsidRDefault="00584EE2" w:rsidP="00E14924">
      <w:pPr>
        <w:widowControl w:val="0"/>
        <w:autoSpaceDE w:val="0"/>
        <w:autoSpaceDN w:val="0"/>
        <w:adjustRightInd w:val="0"/>
      </w:pPr>
    </w:p>
    <w:p w14:paraId="2C44AD9D" w14:textId="77777777" w:rsidR="00D916CD" w:rsidRDefault="00D916CD" w:rsidP="00D916CD">
      <w:pPr>
        <w:widowControl w:val="0"/>
        <w:autoSpaceDE w:val="0"/>
        <w:autoSpaceDN w:val="0"/>
        <w:adjustRightInd w:val="0"/>
        <w:ind w:left="1440" w:hanging="720"/>
      </w:pPr>
      <w:r>
        <w:t>c)</w:t>
      </w:r>
      <w:r>
        <w:tab/>
        <w:t xml:space="preserve">For purposes of leasing State land, DCMS has primary authority over land controlled by the several departments.  No department may lease State land without the approval of DCMS except that the Departments of Natural Resources, Transportation and Agriculture may lease land under their jurisdiction to comply with program functions. </w:t>
      </w:r>
    </w:p>
    <w:p w14:paraId="61C53BD2" w14:textId="77777777" w:rsidR="00584EE2" w:rsidRDefault="00584EE2" w:rsidP="00E14924">
      <w:pPr>
        <w:widowControl w:val="0"/>
        <w:autoSpaceDE w:val="0"/>
        <w:autoSpaceDN w:val="0"/>
        <w:adjustRightInd w:val="0"/>
      </w:pPr>
    </w:p>
    <w:p w14:paraId="6694D4AF" w14:textId="77777777" w:rsidR="00D916CD" w:rsidRDefault="00D916CD" w:rsidP="00D916CD">
      <w:pPr>
        <w:widowControl w:val="0"/>
        <w:autoSpaceDE w:val="0"/>
        <w:autoSpaceDN w:val="0"/>
        <w:adjustRightInd w:val="0"/>
        <w:ind w:left="1440" w:hanging="720"/>
      </w:pPr>
      <w:r>
        <w:t>d)</w:t>
      </w:r>
      <w:r>
        <w:tab/>
        <w:t xml:space="preserve">Only DCMS may dispose of surplus State land. </w:t>
      </w:r>
    </w:p>
    <w:p w14:paraId="76B01EE7" w14:textId="77777777" w:rsidR="00584EE2" w:rsidRDefault="00584EE2" w:rsidP="00E14924">
      <w:pPr>
        <w:widowControl w:val="0"/>
        <w:autoSpaceDE w:val="0"/>
        <w:autoSpaceDN w:val="0"/>
        <w:adjustRightInd w:val="0"/>
      </w:pPr>
    </w:p>
    <w:p w14:paraId="5D9E823F" w14:textId="77777777" w:rsidR="00D916CD" w:rsidRDefault="00D916CD" w:rsidP="00D916CD">
      <w:pPr>
        <w:widowControl w:val="0"/>
        <w:autoSpaceDE w:val="0"/>
        <w:autoSpaceDN w:val="0"/>
        <w:adjustRightInd w:val="0"/>
        <w:ind w:left="1440" w:hanging="720"/>
      </w:pPr>
      <w:r>
        <w:t>e)</w:t>
      </w:r>
      <w:r>
        <w:tab/>
        <w:t xml:space="preserve">Any State agency, board, commission, etc., not required by statute or rule to use DCMS real estate services, may elect to do so. </w:t>
      </w:r>
    </w:p>
    <w:p w14:paraId="24F78E52" w14:textId="77777777" w:rsidR="00D916CD" w:rsidRDefault="00D916CD" w:rsidP="00E14924">
      <w:pPr>
        <w:widowControl w:val="0"/>
        <w:autoSpaceDE w:val="0"/>
        <w:autoSpaceDN w:val="0"/>
        <w:adjustRightInd w:val="0"/>
      </w:pPr>
    </w:p>
    <w:p w14:paraId="481B94B0" w14:textId="77777777" w:rsidR="00D916CD" w:rsidRDefault="00D916CD" w:rsidP="00D916CD">
      <w:pPr>
        <w:widowControl w:val="0"/>
        <w:autoSpaceDE w:val="0"/>
        <w:autoSpaceDN w:val="0"/>
        <w:adjustRightInd w:val="0"/>
        <w:ind w:left="1440" w:hanging="720"/>
      </w:pPr>
      <w:r>
        <w:t xml:space="preserve">(Source:  Amended at 22 Ill. Reg. 20545, effective November 16, 1998) </w:t>
      </w:r>
    </w:p>
    <w:sectPr w:rsidR="00D916CD" w:rsidSect="00D916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16CD"/>
    <w:rsid w:val="00097A74"/>
    <w:rsid w:val="00584EE2"/>
    <w:rsid w:val="005C3366"/>
    <w:rsid w:val="008B575F"/>
    <w:rsid w:val="00BF20BB"/>
    <w:rsid w:val="00D916CD"/>
    <w:rsid w:val="00E1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2A3D30"/>
  <w15:docId w15:val="{988C051D-5B56-4369-ADF2-59C45018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Shipley, Melissa A.</cp:lastModifiedBy>
  <cp:revision>4</cp:revision>
  <dcterms:created xsi:type="dcterms:W3CDTF">2012-06-22T00:38:00Z</dcterms:created>
  <dcterms:modified xsi:type="dcterms:W3CDTF">2022-08-26T14:02:00Z</dcterms:modified>
</cp:coreProperties>
</file>