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0B" w:rsidRDefault="00D8540B" w:rsidP="00D854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540B" w:rsidRDefault="00D8540B" w:rsidP="00D854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5000.100  Authority</w:t>
      </w:r>
      <w:r>
        <w:t xml:space="preserve"> </w:t>
      </w:r>
    </w:p>
    <w:p w:rsidR="00D8540B" w:rsidRDefault="00D8540B" w:rsidP="00D8540B">
      <w:pPr>
        <w:widowControl w:val="0"/>
        <w:autoSpaceDE w:val="0"/>
        <w:autoSpaceDN w:val="0"/>
        <w:adjustRightInd w:val="0"/>
      </w:pPr>
    </w:p>
    <w:p w:rsidR="00D8540B" w:rsidRDefault="00D8540B" w:rsidP="00D8540B">
      <w:pPr>
        <w:widowControl w:val="0"/>
        <w:autoSpaceDE w:val="0"/>
        <w:autoSpaceDN w:val="0"/>
        <w:adjustRightInd w:val="0"/>
      </w:pPr>
      <w:r>
        <w:t xml:space="preserve">These rules are promulgated under authority of Illinois Revised Statutes, chapter 127, paragraphs 51, 63b13.2, 63b13.6, 63b13.7, 63b13.10, 63b13.11, 63b13.12, 63b13.13, 63b13.14, 63b13.22, 63b13.24 and 133b10.1. </w:t>
      </w:r>
    </w:p>
    <w:sectPr w:rsidR="00D8540B" w:rsidSect="00D85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40B"/>
    <w:rsid w:val="00265ADD"/>
    <w:rsid w:val="005C3366"/>
    <w:rsid w:val="00883A90"/>
    <w:rsid w:val="00D8540B"/>
    <w:rsid w:val="00F6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