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E2" w:rsidRPr="001535E2" w:rsidRDefault="001535E2"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rPr>
          <w:rFonts w:ascii="Times New Roman" w:hAnsi="Times New Roman" w:cs="Times New Roman"/>
          <w:b/>
          <w:sz w:val="24"/>
          <w:szCs w:val="24"/>
        </w:rPr>
      </w:pPr>
      <w:r w:rsidRPr="001535E2">
        <w:rPr>
          <w:rFonts w:ascii="Times New Roman" w:hAnsi="Times New Roman" w:cs="Times New Roman"/>
          <w:b/>
          <w:sz w:val="24"/>
          <w:szCs w:val="24"/>
        </w:rPr>
        <w:t>Section 7000.</w:t>
      </w:r>
      <w:r w:rsidR="00A77ACB" w:rsidRPr="001535E2">
        <w:rPr>
          <w:rFonts w:ascii="Times New Roman" w:hAnsi="Times New Roman" w:cs="Times New Roman"/>
          <w:b/>
          <w:sz w:val="24"/>
          <w:szCs w:val="24"/>
        </w:rPr>
        <w:t>100</w:t>
      </w:r>
      <w:r w:rsidRPr="001535E2">
        <w:rPr>
          <w:rFonts w:ascii="Times New Roman" w:hAnsi="Times New Roman" w:cs="Times New Roman"/>
          <w:b/>
          <w:sz w:val="24"/>
          <w:szCs w:val="24"/>
        </w:rPr>
        <w:t xml:space="preserve">  </w:t>
      </w:r>
      <w:r w:rsidR="00E91432" w:rsidRPr="001535E2">
        <w:rPr>
          <w:rFonts w:ascii="Times New Roman" w:hAnsi="Times New Roman" w:cs="Times New Roman"/>
          <w:b/>
          <w:sz w:val="24"/>
          <w:szCs w:val="24"/>
        </w:rPr>
        <w:t>State Grant</w:t>
      </w:r>
      <w:r w:rsidR="006C399C" w:rsidRPr="001535E2">
        <w:rPr>
          <w:rFonts w:ascii="Times New Roman" w:hAnsi="Times New Roman" w:cs="Times New Roman"/>
          <w:b/>
          <w:sz w:val="24"/>
          <w:szCs w:val="24"/>
        </w:rPr>
        <w:t>-</w:t>
      </w:r>
      <w:r w:rsidR="00E91432" w:rsidRPr="001535E2">
        <w:rPr>
          <w:rFonts w:ascii="Times New Roman" w:hAnsi="Times New Roman" w:cs="Times New Roman"/>
          <w:b/>
          <w:sz w:val="24"/>
          <w:szCs w:val="24"/>
        </w:rPr>
        <w:t>making Agency Responsibilities</w:t>
      </w:r>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ind w:left="1440" w:hanging="720"/>
        <w:rPr>
          <w:rFonts w:ascii="Times New Roman" w:hAnsi="Times New Roman" w:cs="Times New Roman"/>
          <w:sz w:val="24"/>
          <w:szCs w:val="24"/>
        </w:rPr>
      </w:pPr>
      <w:r w:rsidRPr="001535E2">
        <w:rPr>
          <w:rFonts w:ascii="Times New Roman" w:hAnsi="Times New Roman" w:cs="Times New Roman"/>
          <w:sz w:val="24"/>
          <w:szCs w:val="24"/>
        </w:rPr>
        <w:t>a)</w:t>
      </w:r>
      <w:r w:rsidRPr="001535E2">
        <w:rPr>
          <w:rFonts w:ascii="Times New Roman" w:hAnsi="Times New Roman" w:cs="Times New Roman"/>
          <w:sz w:val="24"/>
          <w:szCs w:val="24"/>
        </w:rPr>
        <w:tab/>
      </w:r>
      <w:r w:rsidRPr="001535E2">
        <w:rPr>
          <w:rFonts w:ascii="Times New Roman" w:hAnsi="Times New Roman" w:cs="Times New Roman"/>
          <w:i/>
          <w:sz w:val="24"/>
          <w:szCs w:val="24"/>
        </w:rPr>
        <w:t>The specific requirements and responsibilities of State grant</w:t>
      </w:r>
      <w:r w:rsidR="006C399C" w:rsidRPr="001535E2">
        <w:rPr>
          <w:rFonts w:ascii="Times New Roman" w:hAnsi="Times New Roman" w:cs="Times New Roman"/>
          <w:i/>
          <w:sz w:val="24"/>
          <w:szCs w:val="24"/>
        </w:rPr>
        <w:t>-</w:t>
      </w:r>
      <w:r w:rsidRPr="001535E2">
        <w:rPr>
          <w:rFonts w:ascii="Times New Roman" w:hAnsi="Times New Roman" w:cs="Times New Roman"/>
          <w:i/>
          <w:sz w:val="24"/>
          <w:szCs w:val="24"/>
        </w:rPr>
        <w:t xml:space="preserve">making agencies and non-federal entities are set forth in the Act. State agencies making State awards to non-federal entities must adopt by rule </w:t>
      </w:r>
      <w:r w:rsidR="00F45BD0" w:rsidRPr="001535E2">
        <w:rPr>
          <w:rFonts w:ascii="Times New Roman" w:hAnsi="Times New Roman" w:cs="Times New Roman"/>
          <w:i/>
          <w:sz w:val="24"/>
          <w:szCs w:val="24"/>
        </w:rPr>
        <w:t>UR</w:t>
      </w:r>
      <w:r w:rsidRPr="001535E2">
        <w:rPr>
          <w:rFonts w:ascii="Times New Roman" w:hAnsi="Times New Roman" w:cs="Times New Roman"/>
          <w:i/>
          <w:sz w:val="24"/>
          <w:szCs w:val="24"/>
        </w:rPr>
        <w:t xml:space="preserve"> </w:t>
      </w:r>
      <w:r w:rsidR="003C576A" w:rsidRPr="001535E2">
        <w:rPr>
          <w:rFonts w:ascii="Times New Roman" w:hAnsi="Times New Roman" w:cs="Times New Roman"/>
          <w:i/>
          <w:sz w:val="24"/>
          <w:szCs w:val="24"/>
        </w:rPr>
        <w:t>s</w:t>
      </w:r>
      <w:r w:rsidRPr="001535E2">
        <w:rPr>
          <w:rFonts w:ascii="Times New Roman" w:hAnsi="Times New Roman" w:cs="Times New Roman"/>
          <w:i/>
          <w:sz w:val="24"/>
          <w:szCs w:val="24"/>
        </w:rPr>
        <w:t>ubpart</w:t>
      </w:r>
      <w:r w:rsidR="00F45BD0" w:rsidRPr="001535E2">
        <w:rPr>
          <w:rFonts w:ascii="Times New Roman" w:hAnsi="Times New Roman" w:cs="Times New Roman"/>
          <w:i/>
          <w:sz w:val="24"/>
          <w:szCs w:val="24"/>
        </w:rPr>
        <w:t>s</w:t>
      </w:r>
      <w:r w:rsidRPr="001535E2">
        <w:rPr>
          <w:rFonts w:ascii="Times New Roman" w:hAnsi="Times New Roman" w:cs="Times New Roman"/>
          <w:i/>
          <w:sz w:val="24"/>
          <w:szCs w:val="24"/>
        </w:rPr>
        <w:t xml:space="preserve"> C through F by </w:t>
      </w:r>
      <w:r w:rsidRPr="001535E2">
        <w:rPr>
          <w:rFonts w:ascii="Times New Roman" w:hAnsi="Times New Roman" w:cs="Times New Roman"/>
          <w:sz w:val="24"/>
          <w:szCs w:val="24"/>
        </w:rPr>
        <w:t xml:space="preserve">July 1, 2016 </w:t>
      </w:r>
      <w:r w:rsidRPr="001535E2">
        <w:rPr>
          <w:rFonts w:ascii="Times New Roman" w:hAnsi="Times New Roman" w:cs="Times New Roman"/>
          <w:i/>
          <w:sz w:val="24"/>
          <w:szCs w:val="24"/>
        </w:rPr>
        <w:t>unless different provisions are required by law.</w:t>
      </w:r>
      <w:r w:rsidRPr="001535E2">
        <w:rPr>
          <w:rFonts w:ascii="Times New Roman" w:hAnsi="Times New Roman" w:cs="Times New Roman"/>
          <w:sz w:val="24"/>
          <w:szCs w:val="24"/>
        </w:rPr>
        <w:t xml:space="preserve"> </w:t>
      </w:r>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ind w:left="1440" w:hanging="720"/>
        <w:rPr>
          <w:rFonts w:ascii="Times New Roman" w:hAnsi="Times New Roman" w:cs="Times New Roman"/>
          <w:sz w:val="24"/>
          <w:szCs w:val="24"/>
        </w:rPr>
      </w:pPr>
      <w:r w:rsidRPr="001535E2">
        <w:rPr>
          <w:rFonts w:ascii="Times New Roman" w:hAnsi="Times New Roman" w:cs="Times New Roman"/>
          <w:sz w:val="24"/>
          <w:szCs w:val="24"/>
        </w:rPr>
        <w:t>b)</w:t>
      </w:r>
      <w:r w:rsidRPr="001535E2">
        <w:rPr>
          <w:rFonts w:ascii="Times New Roman" w:hAnsi="Times New Roman" w:cs="Times New Roman"/>
          <w:sz w:val="24"/>
          <w:szCs w:val="24"/>
        </w:rPr>
        <w:tab/>
      </w:r>
      <w:r w:rsidRPr="001535E2">
        <w:rPr>
          <w:rFonts w:ascii="Times New Roman" w:hAnsi="Times New Roman" w:cs="Times New Roman"/>
          <w:i/>
          <w:sz w:val="24"/>
          <w:szCs w:val="24"/>
        </w:rPr>
        <w:t>Each State grant</w:t>
      </w:r>
      <w:r w:rsidR="006C399C" w:rsidRPr="001535E2">
        <w:rPr>
          <w:rFonts w:ascii="Times New Roman" w:hAnsi="Times New Roman" w:cs="Times New Roman"/>
          <w:i/>
          <w:sz w:val="24"/>
          <w:szCs w:val="24"/>
        </w:rPr>
        <w:t>-</w:t>
      </w:r>
      <w:r w:rsidRPr="001535E2">
        <w:rPr>
          <w:rFonts w:ascii="Times New Roman" w:hAnsi="Times New Roman" w:cs="Times New Roman"/>
          <w:i/>
          <w:sz w:val="24"/>
          <w:szCs w:val="24"/>
        </w:rPr>
        <w:t xml:space="preserve">making agency shall appoint a Chief Accountability Officer who shall serve as a liaison to </w:t>
      </w:r>
      <w:r w:rsidR="00F45BD0" w:rsidRPr="001535E2">
        <w:rPr>
          <w:rFonts w:ascii="Times New Roman" w:hAnsi="Times New Roman" w:cs="Times New Roman"/>
          <w:i/>
          <w:sz w:val="24"/>
          <w:szCs w:val="24"/>
        </w:rPr>
        <w:t>GATU</w:t>
      </w:r>
      <w:r w:rsidRPr="001535E2">
        <w:rPr>
          <w:rFonts w:ascii="Times New Roman" w:hAnsi="Times New Roman" w:cs="Times New Roman"/>
          <w:i/>
          <w:sz w:val="24"/>
          <w:szCs w:val="24"/>
        </w:rPr>
        <w:t xml:space="preserve"> and who shall be responsible for the State agency's implementation of and compliance with </w:t>
      </w:r>
      <w:r w:rsidR="00F45BD0" w:rsidRPr="001535E2">
        <w:rPr>
          <w:rFonts w:ascii="Times New Roman" w:hAnsi="Times New Roman" w:cs="Times New Roman"/>
          <w:sz w:val="24"/>
          <w:szCs w:val="24"/>
        </w:rPr>
        <w:t>the Uniform Requirements</w:t>
      </w:r>
      <w:r w:rsidR="00906142" w:rsidRPr="001535E2">
        <w:rPr>
          <w:rFonts w:ascii="Times New Roman" w:hAnsi="Times New Roman" w:cs="Times New Roman"/>
          <w:sz w:val="24"/>
          <w:szCs w:val="24"/>
        </w:rPr>
        <w:t xml:space="preserve"> and this Part</w:t>
      </w:r>
      <w:r w:rsidRPr="001535E2">
        <w:rPr>
          <w:rFonts w:ascii="Times New Roman" w:hAnsi="Times New Roman" w:cs="Times New Roman"/>
          <w:i/>
          <w:sz w:val="24"/>
          <w:szCs w:val="24"/>
        </w:rPr>
        <w:t>.</w:t>
      </w:r>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ind w:left="1440" w:hanging="720"/>
        <w:rPr>
          <w:rFonts w:ascii="Times New Roman" w:hAnsi="Times New Roman" w:cs="Times New Roman"/>
          <w:sz w:val="24"/>
          <w:szCs w:val="24"/>
        </w:rPr>
      </w:pPr>
      <w:r w:rsidRPr="001535E2">
        <w:rPr>
          <w:rFonts w:ascii="Times New Roman" w:hAnsi="Times New Roman" w:cs="Times New Roman"/>
          <w:sz w:val="24"/>
          <w:szCs w:val="24"/>
        </w:rPr>
        <w:t>c)</w:t>
      </w:r>
      <w:r w:rsidRPr="001535E2">
        <w:rPr>
          <w:rFonts w:ascii="Times New Roman" w:hAnsi="Times New Roman" w:cs="Times New Roman"/>
          <w:sz w:val="24"/>
          <w:szCs w:val="24"/>
        </w:rPr>
        <w:tab/>
      </w:r>
      <w:r w:rsidRPr="001535E2">
        <w:rPr>
          <w:rFonts w:ascii="Times New Roman" w:hAnsi="Times New Roman" w:cs="Times New Roman"/>
          <w:i/>
          <w:sz w:val="24"/>
          <w:szCs w:val="24"/>
        </w:rPr>
        <w:t>In order to effectively measure the performance of its recipients and subrecipients, each State grant</w:t>
      </w:r>
      <w:r w:rsidR="006C399C" w:rsidRPr="001535E2">
        <w:rPr>
          <w:rFonts w:ascii="Times New Roman" w:hAnsi="Times New Roman" w:cs="Times New Roman"/>
          <w:i/>
          <w:sz w:val="24"/>
          <w:szCs w:val="24"/>
        </w:rPr>
        <w:t>-</w:t>
      </w:r>
      <w:r w:rsidRPr="001535E2">
        <w:rPr>
          <w:rFonts w:ascii="Times New Roman" w:hAnsi="Times New Roman" w:cs="Times New Roman"/>
          <w:i/>
          <w:sz w:val="24"/>
          <w:szCs w:val="24"/>
        </w:rPr>
        <w:t>making agency shall:</w:t>
      </w:r>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ind w:left="2160" w:hanging="720"/>
        <w:rPr>
          <w:rFonts w:ascii="Times New Roman" w:hAnsi="Times New Roman" w:cs="Times New Roman"/>
          <w:sz w:val="24"/>
          <w:szCs w:val="24"/>
        </w:rPr>
      </w:pPr>
      <w:r w:rsidRPr="001535E2">
        <w:rPr>
          <w:rFonts w:ascii="Times New Roman" w:hAnsi="Times New Roman" w:cs="Times New Roman"/>
          <w:sz w:val="24"/>
          <w:szCs w:val="24"/>
        </w:rPr>
        <w:t>1)</w:t>
      </w:r>
      <w:r w:rsidRPr="001535E2">
        <w:rPr>
          <w:rFonts w:ascii="Times New Roman" w:hAnsi="Times New Roman" w:cs="Times New Roman"/>
          <w:sz w:val="24"/>
          <w:szCs w:val="24"/>
        </w:rPr>
        <w:tab/>
      </w:r>
      <w:r w:rsidRPr="001535E2">
        <w:rPr>
          <w:rFonts w:ascii="Times New Roman" w:hAnsi="Times New Roman" w:cs="Times New Roman"/>
          <w:i/>
          <w:sz w:val="24"/>
          <w:szCs w:val="24"/>
        </w:rPr>
        <w:t>require its recipients and subrecipients to relate financial data to performance accomplishments of the award and, when applicable, must require recipients and subrecipients to provide cost information to demonstrate cost-effective practices. The recipient's and subrecipient's performance should be measured in a way that will help the State agency to improve program outcomes, share lessons learned, and spread the adoption of promising practices;</w:t>
      </w:r>
      <w:r w:rsidRPr="001535E2">
        <w:rPr>
          <w:rFonts w:ascii="Times New Roman" w:hAnsi="Times New Roman" w:cs="Times New Roman"/>
          <w:sz w:val="24"/>
          <w:szCs w:val="24"/>
        </w:rPr>
        <w:t xml:space="preserve"> </w:t>
      </w:r>
      <w:r w:rsidRPr="001535E2">
        <w:rPr>
          <w:rFonts w:ascii="Times New Roman" w:hAnsi="Times New Roman" w:cs="Times New Roman"/>
          <w:i/>
          <w:sz w:val="24"/>
          <w:szCs w:val="24"/>
        </w:rPr>
        <w:t>and</w:t>
      </w:r>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167A11" w:rsidP="001535E2">
      <w:pPr>
        <w:spacing w:after="0" w:line="240" w:lineRule="auto"/>
        <w:ind w:left="2160" w:hanging="720"/>
        <w:rPr>
          <w:rFonts w:ascii="Times New Roman" w:hAnsi="Times New Roman" w:cs="Times New Roman"/>
          <w:i/>
          <w:sz w:val="24"/>
          <w:szCs w:val="24"/>
        </w:rPr>
      </w:pPr>
      <w:r w:rsidRPr="001535E2">
        <w:rPr>
          <w:rFonts w:ascii="Times New Roman" w:hAnsi="Times New Roman" w:cs="Times New Roman"/>
          <w:sz w:val="24"/>
          <w:szCs w:val="24"/>
        </w:rPr>
        <w:t>2)</w:t>
      </w:r>
      <w:r w:rsidRPr="001535E2">
        <w:rPr>
          <w:rFonts w:ascii="Times New Roman" w:hAnsi="Times New Roman" w:cs="Times New Roman"/>
          <w:sz w:val="24"/>
          <w:szCs w:val="24"/>
        </w:rPr>
        <w:tab/>
      </w:r>
      <w:r w:rsidRPr="001535E2">
        <w:rPr>
          <w:rFonts w:ascii="Times New Roman" w:hAnsi="Times New Roman" w:cs="Times New Roman"/>
          <w:i/>
          <w:sz w:val="24"/>
          <w:szCs w:val="24"/>
        </w:rPr>
        <w:t>provide recipients and subrecipients with clear performance goals, indicators, and milestones and must establish performance reporting frequency and content to not only allow the State agency to understand the recipient's progress, but also to facilitate identification of promising practices among recipients and subrecipients and build the evidence upon which the State agency's program and performance decisions are made.</w:t>
      </w:r>
    </w:p>
    <w:p w:rsidR="00A77ACB" w:rsidRPr="001535E2" w:rsidRDefault="00A77ACB" w:rsidP="001535E2">
      <w:pPr>
        <w:spacing w:after="0" w:line="240" w:lineRule="auto"/>
        <w:rPr>
          <w:rFonts w:ascii="Times New Roman" w:hAnsi="Times New Roman" w:cs="Times New Roman"/>
          <w:sz w:val="24"/>
          <w:szCs w:val="24"/>
        </w:rPr>
      </w:pPr>
    </w:p>
    <w:p w:rsidR="00A77ACB" w:rsidRPr="001535E2" w:rsidRDefault="00A77ACB" w:rsidP="001535E2">
      <w:pPr>
        <w:spacing w:after="0" w:line="240" w:lineRule="auto"/>
        <w:ind w:left="1440" w:hanging="720"/>
        <w:rPr>
          <w:rFonts w:ascii="Times New Roman" w:hAnsi="Times New Roman" w:cs="Times New Roman"/>
          <w:sz w:val="24"/>
          <w:szCs w:val="24"/>
        </w:rPr>
      </w:pPr>
      <w:r w:rsidRPr="001535E2">
        <w:rPr>
          <w:rFonts w:ascii="Times New Roman" w:hAnsi="Times New Roman" w:cs="Times New Roman"/>
          <w:sz w:val="24"/>
          <w:szCs w:val="24"/>
        </w:rPr>
        <w:t>d)</w:t>
      </w:r>
      <w:r w:rsidRPr="001535E2">
        <w:rPr>
          <w:rFonts w:ascii="Times New Roman" w:hAnsi="Times New Roman" w:cs="Times New Roman"/>
          <w:sz w:val="24"/>
          <w:szCs w:val="24"/>
        </w:rPr>
        <w:tab/>
      </w:r>
      <w:r w:rsidRPr="001535E2">
        <w:rPr>
          <w:rFonts w:ascii="Times New Roman" w:hAnsi="Times New Roman" w:cs="Times New Roman"/>
          <w:i/>
          <w:sz w:val="24"/>
          <w:szCs w:val="24"/>
        </w:rPr>
        <w:t>Each grant</w:t>
      </w:r>
      <w:r w:rsidR="006C399C" w:rsidRPr="001535E2">
        <w:rPr>
          <w:rFonts w:ascii="Times New Roman" w:hAnsi="Times New Roman" w:cs="Times New Roman"/>
          <w:i/>
          <w:sz w:val="24"/>
          <w:szCs w:val="24"/>
        </w:rPr>
        <w:t>-</w:t>
      </w:r>
      <w:r w:rsidRPr="001535E2">
        <w:rPr>
          <w:rFonts w:ascii="Times New Roman" w:hAnsi="Times New Roman" w:cs="Times New Roman"/>
          <w:i/>
          <w:sz w:val="24"/>
          <w:szCs w:val="24"/>
        </w:rPr>
        <w:t>making agency shall enhance its processes to monitor and address noncompliance with reporting requirements and with program performance standards. When</w:t>
      </w:r>
      <w:r w:rsidRPr="001535E2">
        <w:rPr>
          <w:rFonts w:ascii="Times New Roman" w:hAnsi="Times New Roman" w:cs="Times New Roman"/>
          <w:sz w:val="24"/>
          <w:szCs w:val="24"/>
        </w:rPr>
        <w:t xml:space="preserve"> </w:t>
      </w:r>
      <w:r w:rsidRPr="001535E2">
        <w:rPr>
          <w:rFonts w:ascii="Times New Roman" w:hAnsi="Times New Roman" w:cs="Times New Roman"/>
          <w:i/>
          <w:sz w:val="24"/>
          <w:szCs w:val="24"/>
        </w:rPr>
        <w:t xml:space="preserve">applicable, the process may include a corrective action plan. The monitoring process shall include a plan for tracking and documenting performance-based contracting decisions. </w:t>
      </w:r>
      <w:r w:rsidRPr="001535E2">
        <w:rPr>
          <w:rFonts w:ascii="Times New Roman" w:hAnsi="Times New Roman" w:cs="Times New Roman"/>
          <w:sz w:val="24"/>
          <w:szCs w:val="24"/>
        </w:rPr>
        <w:t>[30 ILCS 708/45(g)]</w:t>
      </w:r>
      <w:bookmarkStart w:id="0" w:name="_GoBack"/>
      <w:bookmarkEnd w:id="0"/>
    </w:p>
    <w:p w:rsidR="00167A11" w:rsidRPr="001535E2" w:rsidRDefault="00167A11" w:rsidP="001535E2">
      <w:pPr>
        <w:spacing w:after="0" w:line="240" w:lineRule="auto"/>
        <w:rPr>
          <w:rFonts w:ascii="Times New Roman" w:hAnsi="Times New Roman" w:cs="Times New Roman"/>
          <w:sz w:val="24"/>
          <w:szCs w:val="24"/>
        </w:rPr>
      </w:pPr>
    </w:p>
    <w:p w:rsidR="00167A11" w:rsidRPr="001535E2" w:rsidRDefault="00A77ACB" w:rsidP="001535E2">
      <w:pPr>
        <w:spacing w:after="0" w:line="240" w:lineRule="auto"/>
        <w:ind w:left="1440" w:hanging="720"/>
        <w:rPr>
          <w:rFonts w:ascii="Times New Roman" w:hAnsi="Times New Roman" w:cs="Times New Roman"/>
          <w:sz w:val="24"/>
          <w:szCs w:val="24"/>
        </w:rPr>
      </w:pPr>
      <w:r w:rsidRPr="001535E2">
        <w:rPr>
          <w:rFonts w:ascii="Times New Roman" w:hAnsi="Times New Roman" w:cs="Times New Roman"/>
          <w:sz w:val="24"/>
          <w:szCs w:val="24"/>
        </w:rPr>
        <w:t>e</w:t>
      </w:r>
      <w:r w:rsidR="00167A11" w:rsidRPr="001535E2">
        <w:rPr>
          <w:rFonts w:ascii="Times New Roman" w:hAnsi="Times New Roman" w:cs="Times New Roman"/>
          <w:sz w:val="24"/>
          <w:szCs w:val="24"/>
        </w:rPr>
        <w:t>)</w:t>
      </w:r>
      <w:r w:rsidR="00167A11" w:rsidRPr="001535E2">
        <w:rPr>
          <w:rFonts w:ascii="Times New Roman" w:hAnsi="Times New Roman" w:cs="Times New Roman"/>
          <w:sz w:val="24"/>
          <w:szCs w:val="24"/>
        </w:rPr>
        <w:tab/>
      </w:r>
      <w:r w:rsidR="00F45BD0" w:rsidRPr="001535E2">
        <w:rPr>
          <w:rFonts w:ascii="Times New Roman" w:hAnsi="Times New Roman" w:cs="Times New Roman"/>
          <w:i/>
          <w:sz w:val="24"/>
          <w:szCs w:val="24"/>
        </w:rPr>
        <w:t>GOMB</w:t>
      </w:r>
      <w:r w:rsidR="00167A11" w:rsidRPr="001535E2">
        <w:rPr>
          <w:rFonts w:ascii="Times New Roman" w:hAnsi="Times New Roman" w:cs="Times New Roman"/>
          <w:i/>
          <w:sz w:val="24"/>
          <w:szCs w:val="24"/>
        </w:rPr>
        <w:t xml:space="preserve"> shall provide such advice and technical assistance to the State grant</w:t>
      </w:r>
      <w:r w:rsidR="001535E2" w:rsidRPr="001535E2">
        <w:rPr>
          <w:rFonts w:ascii="Times New Roman" w:hAnsi="Times New Roman" w:cs="Times New Roman"/>
          <w:i/>
          <w:sz w:val="24"/>
          <w:szCs w:val="24"/>
        </w:rPr>
        <w:noBreakHyphen/>
      </w:r>
      <w:r w:rsidR="00167A11" w:rsidRPr="001535E2">
        <w:rPr>
          <w:rFonts w:ascii="Times New Roman" w:hAnsi="Times New Roman" w:cs="Times New Roman"/>
          <w:i/>
          <w:sz w:val="24"/>
          <w:szCs w:val="24"/>
        </w:rPr>
        <w:t xml:space="preserve">making agencies as is necessary or indicated in order to ensure compliance with the Act. </w:t>
      </w:r>
      <w:r w:rsidR="00167A11" w:rsidRPr="001535E2">
        <w:rPr>
          <w:rFonts w:ascii="Times New Roman" w:hAnsi="Times New Roman" w:cs="Times New Roman"/>
          <w:sz w:val="24"/>
          <w:szCs w:val="24"/>
        </w:rPr>
        <w:t>[30 ILCS 708/50]</w:t>
      </w:r>
    </w:p>
    <w:sectPr w:rsidR="00167A11" w:rsidRPr="001535E2"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AE9"/>
    <w:rsid w:val="00016E96"/>
    <w:rsid w:val="0002768F"/>
    <w:rsid w:val="000C4073"/>
    <w:rsid w:val="000F2CE6"/>
    <w:rsid w:val="001477A5"/>
    <w:rsid w:val="001535E2"/>
    <w:rsid w:val="00166580"/>
    <w:rsid w:val="00167A11"/>
    <w:rsid w:val="001A728B"/>
    <w:rsid w:val="0022404D"/>
    <w:rsid w:val="0025657E"/>
    <w:rsid w:val="003B2A38"/>
    <w:rsid w:val="003C576A"/>
    <w:rsid w:val="00444990"/>
    <w:rsid w:val="005040C5"/>
    <w:rsid w:val="00517F5E"/>
    <w:rsid w:val="005260DD"/>
    <w:rsid w:val="00532738"/>
    <w:rsid w:val="00545D06"/>
    <w:rsid w:val="005A394F"/>
    <w:rsid w:val="005C3366"/>
    <w:rsid w:val="00604803"/>
    <w:rsid w:val="006C399C"/>
    <w:rsid w:val="00795721"/>
    <w:rsid w:val="0081792A"/>
    <w:rsid w:val="0083500B"/>
    <w:rsid w:val="008974A7"/>
    <w:rsid w:val="008A274D"/>
    <w:rsid w:val="008E2065"/>
    <w:rsid w:val="008F753E"/>
    <w:rsid w:val="0090153D"/>
    <w:rsid w:val="00906142"/>
    <w:rsid w:val="00995776"/>
    <w:rsid w:val="009F6A13"/>
    <w:rsid w:val="00A77ACB"/>
    <w:rsid w:val="00A80AE9"/>
    <w:rsid w:val="00A87019"/>
    <w:rsid w:val="00B97A0D"/>
    <w:rsid w:val="00BB306B"/>
    <w:rsid w:val="00BC1515"/>
    <w:rsid w:val="00BE38B7"/>
    <w:rsid w:val="00D60529"/>
    <w:rsid w:val="00D66815"/>
    <w:rsid w:val="00D70631"/>
    <w:rsid w:val="00DD7879"/>
    <w:rsid w:val="00DF380E"/>
    <w:rsid w:val="00E91432"/>
    <w:rsid w:val="00F4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F980F6-5E5B-4D75-ADB4-1539DAB0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A11"/>
    <w:pPr>
      <w:spacing w:after="200" w:line="276" w:lineRule="auto"/>
    </w:pPr>
    <w:rPr>
      <w:rFonts w:ascii="Segoe UI" w:eastAsiaTheme="minorHAnsi" w:hAnsi="Segoe U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15</cp:revision>
  <dcterms:created xsi:type="dcterms:W3CDTF">2015-01-21T16:34:00Z</dcterms:created>
  <dcterms:modified xsi:type="dcterms:W3CDTF">2015-07-31T19:47:00Z</dcterms:modified>
</cp:coreProperties>
</file>