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F4" w:rsidRPr="00CF2229" w:rsidRDefault="006D3DF4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F5E" w:rsidRPr="00CF2229" w:rsidRDefault="00370F5E" w:rsidP="00CF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229">
        <w:rPr>
          <w:rFonts w:ascii="Times New Roman" w:hAnsi="Times New Roman" w:cs="Times New Roman"/>
          <w:b/>
          <w:sz w:val="24"/>
          <w:szCs w:val="24"/>
        </w:rPr>
        <w:t>Section 7000.</w:t>
      </w:r>
      <w:r w:rsidR="00FD0C97" w:rsidRPr="00CF2229">
        <w:rPr>
          <w:rFonts w:ascii="Times New Roman" w:hAnsi="Times New Roman" w:cs="Times New Roman"/>
          <w:b/>
          <w:sz w:val="24"/>
          <w:szCs w:val="24"/>
        </w:rPr>
        <w:t>70</w:t>
      </w:r>
      <w:r w:rsidRPr="00CF2229">
        <w:rPr>
          <w:rFonts w:ascii="Times New Roman" w:hAnsi="Times New Roman" w:cs="Times New Roman"/>
          <w:b/>
          <w:sz w:val="24"/>
          <w:szCs w:val="24"/>
        </w:rPr>
        <w:t xml:space="preserve">  Auditing</w:t>
      </w:r>
      <w:r w:rsidR="006C06EA" w:rsidRPr="00CF2229">
        <w:rPr>
          <w:rFonts w:ascii="Times New Roman" w:hAnsi="Times New Roman" w:cs="Times New Roman"/>
          <w:b/>
          <w:sz w:val="24"/>
          <w:szCs w:val="24"/>
        </w:rPr>
        <w:t xml:space="preserve"> Standards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a)</w:t>
      </w:r>
      <w:r w:rsidRPr="00CF2229">
        <w:rPr>
          <w:rFonts w:ascii="Times New Roman" w:hAnsi="Times New Roman" w:cs="Times New Roman"/>
          <w:sz w:val="24"/>
          <w:szCs w:val="24"/>
        </w:rPr>
        <w:tab/>
        <w:t xml:space="preserve">Effective Date for Standards </w:t>
      </w:r>
    </w:p>
    <w:p w:rsidR="00145ED7" w:rsidRPr="00CF2229" w:rsidRDefault="00145ED7" w:rsidP="00CF2229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F2229">
        <w:rPr>
          <w:rFonts w:ascii="Times New Roman" w:hAnsi="Times New Roman" w:cs="Times New Roman"/>
          <w:i/>
          <w:sz w:val="24"/>
          <w:szCs w:val="24"/>
        </w:rPr>
        <w:t>The standards set forth in</w:t>
      </w:r>
      <w:r w:rsidRPr="00CF2229">
        <w:rPr>
          <w:rFonts w:ascii="Times New Roman" w:hAnsi="Times New Roman" w:cs="Times New Roman"/>
          <w:sz w:val="24"/>
          <w:szCs w:val="24"/>
        </w:rPr>
        <w:t xml:space="preserve"> UR Subpart F,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 and any other standards that apply directly to State or federal agencies, shall apply to audits of fiscal years beginning on or after December 26, 2014.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b)</w:t>
      </w:r>
      <w:r w:rsidRPr="00CF2229">
        <w:rPr>
          <w:rFonts w:ascii="Times New Roman" w:hAnsi="Times New Roman" w:cs="Times New Roman"/>
          <w:sz w:val="24"/>
          <w:szCs w:val="24"/>
        </w:rPr>
        <w:tab/>
        <w:t>Availability of Records</w:t>
      </w:r>
    </w:p>
    <w:p w:rsidR="00145ED7" w:rsidRPr="00CF2229" w:rsidRDefault="00145ED7" w:rsidP="00CF222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 xml:space="preserve">Awardees must make their books and records 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available for review or audit by appropriate officials of the pass-through entity </w:t>
      </w:r>
      <w:r w:rsidRPr="00CF2229">
        <w:rPr>
          <w:rFonts w:ascii="Times New Roman" w:hAnsi="Times New Roman" w:cs="Times New Roman"/>
          <w:sz w:val="24"/>
          <w:szCs w:val="24"/>
        </w:rPr>
        <w:t>or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229">
        <w:rPr>
          <w:rFonts w:ascii="Times New Roman" w:hAnsi="Times New Roman" w:cs="Times New Roman"/>
          <w:sz w:val="24"/>
          <w:szCs w:val="24"/>
        </w:rPr>
        <w:t xml:space="preserve">awarding 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agency, the Auditor General, the </w:t>
      </w:r>
      <w:r w:rsidRPr="00CF2229">
        <w:rPr>
          <w:rFonts w:ascii="Times New Roman" w:hAnsi="Times New Roman" w:cs="Times New Roman"/>
          <w:sz w:val="24"/>
          <w:szCs w:val="24"/>
        </w:rPr>
        <w:t xml:space="preserve">Executive 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Inspector General, appropriate officials of the </w:t>
      </w:r>
      <w:r w:rsidRPr="00CF2229">
        <w:rPr>
          <w:rFonts w:ascii="Times New Roman" w:hAnsi="Times New Roman" w:cs="Times New Roman"/>
          <w:sz w:val="24"/>
          <w:szCs w:val="24"/>
        </w:rPr>
        <w:t xml:space="preserve">federal </w:t>
      </w:r>
      <w:r w:rsidR="00FD0C97" w:rsidRPr="00CF2229">
        <w:rPr>
          <w:rFonts w:ascii="Times New Roman" w:hAnsi="Times New Roman" w:cs="Times New Roman"/>
          <w:sz w:val="24"/>
          <w:szCs w:val="24"/>
        </w:rPr>
        <w:t xml:space="preserve">awarding 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agency, and the federal Government Accountability Office. </w:t>
      </w:r>
      <w:r w:rsidRPr="00CF2229">
        <w:rPr>
          <w:rFonts w:ascii="Times New Roman" w:hAnsi="Times New Roman" w:cs="Times New Roman"/>
          <w:sz w:val="24"/>
          <w:szCs w:val="24"/>
        </w:rPr>
        <w:t>[30 ILCS 708/65(b)]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c)</w:t>
      </w:r>
      <w:r w:rsidRPr="00CF2229">
        <w:rPr>
          <w:rFonts w:ascii="Times New Roman" w:hAnsi="Times New Roman" w:cs="Times New Roman"/>
          <w:sz w:val="24"/>
          <w:szCs w:val="24"/>
        </w:rPr>
        <w:tab/>
        <w:t>Exemptions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1)</w:t>
      </w:r>
      <w:r w:rsidRPr="00CF2229">
        <w:rPr>
          <w:rFonts w:ascii="Times New Roman" w:hAnsi="Times New Roman" w:cs="Times New Roman"/>
          <w:sz w:val="24"/>
          <w:szCs w:val="24"/>
        </w:rPr>
        <w:tab/>
        <w:t xml:space="preserve">Auditor General. 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This Act does not affect the provisions of the Illinois State Auditing Act and does not address the external audit function of the Auditor General. </w:t>
      </w:r>
      <w:r w:rsidRPr="00CF2229">
        <w:rPr>
          <w:rFonts w:ascii="Times New Roman" w:hAnsi="Times New Roman" w:cs="Times New Roman"/>
          <w:sz w:val="24"/>
          <w:szCs w:val="24"/>
        </w:rPr>
        <w:t>[30 ILCS 708/65(d)]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2)</w:t>
      </w:r>
      <w:r w:rsidRPr="00CF2229">
        <w:rPr>
          <w:rFonts w:ascii="Times New Roman" w:hAnsi="Times New Roman" w:cs="Times New Roman"/>
          <w:sz w:val="24"/>
          <w:szCs w:val="24"/>
        </w:rPr>
        <w:tab/>
        <w:t>For-Profit Subrecipients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A)</w:t>
      </w:r>
      <w:r w:rsidRPr="00CF2229">
        <w:rPr>
          <w:rFonts w:ascii="Times New Roman" w:hAnsi="Times New Roman" w:cs="Times New Roman"/>
          <w:sz w:val="24"/>
          <w:szCs w:val="24"/>
        </w:rPr>
        <w:tab/>
        <w:t xml:space="preserve">The requirements of UR subpart F 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do not apply to for-profit subrecipients because for-profit subrecipients are not subject to the requirements of </w:t>
      </w:r>
      <w:r w:rsidR="00725C36" w:rsidRPr="00CF2229">
        <w:rPr>
          <w:rFonts w:ascii="Times New Roman" w:hAnsi="Times New Roman" w:cs="Times New Roman"/>
          <w:sz w:val="24"/>
          <w:szCs w:val="24"/>
        </w:rPr>
        <w:t>UR subpart F</w:t>
      </w:r>
      <w:r w:rsidRPr="00CF2229">
        <w:rPr>
          <w:rFonts w:ascii="Times New Roman" w:hAnsi="Times New Roman" w:cs="Times New Roman"/>
          <w:i/>
          <w:sz w:val="24"/>
          <w:szCs w:val="24"/>
        </w:rPr>
        <w:t>, Audits of States, Local and Non</w:t>
      </w:r>
      <w:r w:rsidR="00CF2229">
        <w:rPr>
          <w:rFonts w:ascii="Times New Roman" w:hAnsi="Times New Roman" w:cs="Times New Roman"/>
          <w:i/>
          <w:sz w:val="24"/>
          <w:szCs w:val="24"/>
        </w:rPr>
        <w:noBreakHyphen/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Profit Organizations. Audits of for-profit subrecipients must be conducted pursuant to a Program Audit Guide issued by the Federal awarding agency. If a Program Audit Guide is not available, the State awarding agency must prepare a Program Audit Guide in accordance with the </w:t>
      </w:r>
      <w:r w:rsidR="00317297" w:rsidRPr="00CF2229">
        <w:rPr>
          <w:rFonts w:ascii="Times New Roman" w:hAnsi="Times New Roman" w:cs="Times New Roman"/>
          <w:i/>
          <w:sz w:val="24"/>
          <w:szCs w:val="24"/>
        </w:rPr>
        <w:t>OMB Circular A-133</w:t>
      </w:r>
      <w:r w:rsidR="00725C36" w:rsidRPr="00CF2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229">
        <w:rPr>
          <w:rFonts w:ascii="Times New Roman" w:hAnsi="Times New Roman" w:cs="Times New Roman"/>
          <w:i/>
          <w:sz w:val="24"/>
          <w:szCs w:val="24"/>
        </w:rPr>
        <w:t>Compliance Supplement</w:t>
      </w:r>
      <w:r w:rsidR="00317297" w:rsidRPr="00CF2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297" w:rsidRPr="00CF2229">
        <w:rPr>
          <w:rFonts w:ascii="Times New Roman" w:hAnsi="Times New Roman" w:cs="Times New Roman"/>
          <w:sz w:val="24"/>
          <w:szCs w:val="24"/>
        </w:rPr>
        <w:t>(see UR appendix IX; the Supplement can be found at https://www.whitehouse.gov/omb/circulars_default)</w:t>
      </w:r>
      <w:r w:rsidRPr="00CF2229">
        <w:rPr>
          <w:rFonts w:ascii="Times New Roman" w:hAnsi="Times New Roman" w:cs="Times New Roman"/>
          <w:sz w:val="24"/>
          <w:szCs w:val="24"/>
        </w:rPr>
        <w:t>.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 For-profit entities are subject to all other general administrative requirements and cost principles applicable to grants</w:t>
      </w:r>
      <w:r w:rsidRPr="00CF2229">
        <w:rPr>
          <w:rFonts w:ascii="Times New Roman" w:hAnsi="Times New Roman" w:cs="Times New Roman"/>
          <w:sz w:val="24"/>
          <w:szCs w:val="24"/>
        </w:rPr>
        <w:t>. [30 ILCS 708/20(a)]</w:t>
      </w:r>
    </w:p>
    <w:p w:rsidR="00145ED7" w:rsidRPr="00CF2229" w:rsidRDefault="00145ED7" w:rsidP="00CF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ED7" w:rsidRPr="00CF2229" w:rsidRDefault="00145ED7" w:rsidP="00CF2229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CF2229">
        <w:rPr>
          <w:rFonts w:ascii="Times New Roman" w:hAnsi="Times New Roman" w:cs="Times New Roman"/>
          <w:sz w:val="24"/>
          <w:szCs w:val="24"/>
        </w:rPr>
        <w:t>B)</w:t>
      </w:r>
      <w:r w:rsidRPr="00CF2229">
        <w:rPr>
          <w:rFonts w:ascii="Times New Roman" w:hAnsi="Times New Roman" w:cs="Times New Roman"/>
          <w:i/>
          <w:sz w:val="24"/>
          <w:szCs w:val="24"/>
        </w:rPr>
        <w:tab/>
        <w:t>State grant</w:t>
      </w:r>
      <w:r w:rsidR="00352055" w:rsidRPr="00CF2229">
        <w:rPr>
          <w:rFonts w:ascii="Times New Roman" w:hAnsi="Times New Roman" w:cs="Times New Roman"/>
          <w:i/>
          <w:sz w:val="24"/>
          <w:szCs w:val="24"/>
        </w:rPr>
        <w:t>-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making agencies </w:t>
      </w:r>
      <w:r w:rsidRPr="00CF2229">
        <w:rPr>
          <w:rFonts w:ascii="Times New Roman" w:hAnsi="Times New Roman" w:cs="Times New Roman"/>
          <w:sz w:val="24"/>
          <w:szCs w:val="24"/>
        </w:rPr>
        <w:t xml:space="preserve">shall, with the advice and technical assistance of GOMB, establish </w:t>
      </w:r>
      <w:r w:rsidRPr="00CF2229">
        <w:rPr>
          <w:rFonts w:ascii="Times New Roman" w:hAnsi="Times New Roman" w:cs="Times New Roman"/>
          <w:i/>
          <w:sz w:val="24"/>
          <w:szCs w:val="24"/>
        </w:rPr>
        <w:t>requirements, as necessary, to ensure compliance by for-profit subrecipients. Agreements with for-profit subrecipient</w:t>
      </w:r>
      <w:r w:rsidR="00F13EC1" w:rsidRPr="00CF2229">
        <w:rPr>
          <w:rFonts w:ascii="Times New Roman" w:hAnsi="Times New Roman" w:cs="Times New Roman"/>
          <w:i/>
          <w:sz w:val="24"/>
          <w:szCs w:val="24"/>
        </w:rPr>
        <w:t>s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 shall describe the applicable compliance requirements and the for-profit subrecipient's compliance responsibility. Methods to ensure compliance for State and federal pass-through awards made to for-profit subrec</w:t>
      </w:r>
      <w:r w:rsidR="00FD0C97" w:rsidRPr="00CF2229">
        <w:rPr>
          <w:rFonts w:ascii="Times New Roman" w:hAnsi="Times New Roman" w:cs="Times New Roman"/>
          <w:i/>
          <w:sz w:val="24"/>
          <w:szCs w:val="24"/>
        </w:rPr>
        <w:t>ipients shall include pre-award</w:t>
      </w:r>
      <w:r w:rsidRPr="00CF2229">
        <w:rPr>
          <w:rFonts w:ascii="Times New Roman" w:hAnsi="Times New Roman" w:cs="Times New Roman"/>
          <w:i/>
          <w:sz w:val="24"/>
          <w:szCs w:val="24"/>
        </w:rPr>
        <w:t xml:space="preserve"> audits, monitoring during the agreement, and post</w:t>
      </w:r>
      <w:r w:rsidR="00CF2229">
        <w:rPr>
          <w:rFonts w:ascii="Times New Roman" w:hAnsi="Times New Roman" w:cs="Times New Roman"/>
          <w:i/>
          <w:sz w:val="24"/>
          <w:szCs w:val="24"/>
        </w:rPr>
        <w:noBreakHyphen/>
      </w:r>
      <w:bookmarkStart w:id="0" w:name="_GoBack"/>
      <w:bookmarkEnd w:id="0"/>
      <w:r w:rsidRPr="00CF2229">
        <w:rPr>
          <w:rFonts w:ascii="Times New Roman" w:hAnsi="Times New Roman" w:cs="Times New Roman"/>
          <w:i/>
          <w:sz w:val="24"/>
          <w:szCs w:val="24"/>
        </w:rPr>
        <w:t xml:space="preserve">award audits. </w:t>
      </w:r>
      <w:r w:rsidRPr="00CF2229">
        <w:rPr>
          <w:rFonts w:ascii="Times New Roman" w:hAnsi="Times New Roman" w:cs="Times New Roman"/>
          <w:sz w:val="24"/>
          <w:szCs w:val="24"/>
        </w:rPr>
        <w:t>[30 ILCS 708/20(d)]</w:t>
      </w:r>
    </w:p>
    <w:sectPr w:rsidR="00145ED7" w:rsidRPr="00CF22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EC" w:rsidRDefault="005A36EC">
      <w:r>
        <w:separator/>
      </w:r>
    </w:p>
  </w:endnote>
  <w:endnote w:type="continuationSeparator" w:id="0">
    <w:p w:rsidR="005A36EC" w:rsidRDefault="005A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EC" w:rsidRDefault="005A36EC">
      <w:r>
        <w:separator/>
      </w:r>
    </w:p>
  </w:footnote>
  <w:footnote w:type="continuationSeparator" w:id="0">
    <w:p w:rsidR="005A36EC" w:rsidRDefault="005A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E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22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ED7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297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055"/>
    <w:rsid w:val="003547CB"/>
    <w:rsid w:val="00356003"/>
    <w:rsid w:val="00365FFF"/>
    <w:rsid w:val="00367A2E"/>
    <w:rsid w:val="00370F5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6EC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6EA"/>
    <w:rsid w:val="006C0FE8"/>
    <w:rsid w:val="006C45D5"/>
    <w:rsid w:val="006C46CB"/>
    <w:rsid w:val="006D3DF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C3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D8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229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3EC1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C97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231C5-6A69-4BF5-82E3-9228C539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F4"/>
    <w:pPr>
      <w:spacing w:after="200" w:line="276" w:lineRule="auto"/>
    </w:pPr>
    <w:rPr>
      <w:rFonts w:ascii="Segoe UI" w:eastAsiaTheme="minorHAnsi" w:hAnsi="Segoe U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2015-07-01T16:28:00Z</dcterms:created>
  <dcterms:modified xsi:type="dcterms:W3CDTF">2015-07-31T19:45:00Z</dcterms:modified>
</cp:coreProperties>
</file>