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23E" w:rsidRPr="005D7A77" w:rsidRDefault="0096323E" w:rsidP="005D7A77">
      <w:pPr>
        <w:spacing w:after="0" w:line="240" w:lineRule="auto"/>
        <w:rPr>
          <w:rFonts w:ascii="Times New Roman" w:hAnsi="Times New Roman" w:cs="Times New Roman"/>
          <w:b/>
          <w:sz w:val="24"/>
          <w:szCs w:val="24"/>
        </w:rPr>
      </w:pPr>
    </w:p>
    <w:p w:rsidR="0096323E" w:rsidRPr="005D7A77" w:rsidRDefault="00E87C77" w:rsidP="005D7A77">
      <w:pPr>
        <w:spacing w:after="0" w:line="240" w:lineRule="auto"/>
        <w:rPr>
          <w:rFonts w:ascii="Times New Roman" w:hAnsi="Times New Roman" w:cs="Times New Roman"/>
          <w:b/>
          <w:sz w:val="24"/>
          <w:szCs w:val="24"/>
        </w:rPr>
      </w:pPr>
      <w:r w:rsidRPr="005D7A77">
        <w:rPr>
          <w:rFonts w:ascii="Times New Roman" w:hAnsi="Times New Roman" w:cs="Times New Roman"/>
          <w:b/>
          <w:sz w:val="24"/>
          <w:szCs w:val="24"/>
        </w:rPr>
        <w:t>Section 7000.</w:t>
      </w:r>
      <w:r w:rsidR="008370E4" w:rsidRPr="005D7A77">
        <w:rPr>
          <w:rFonts w:ascii="Times New Roman" w:hAnsi="Times New Roman" w:cs="Times New Roman"/>
          <w:b/>
          <w:sz w:val="24"/>
          <w:szCs w:val="24"/>
        </w:rPr>
        <w:t>4</w:t>
      </w:r>
      <w:r w:rsidRPr="005D7A77">
        <w:rPr>
          <w:rFonts w:ascii="Times New Roman" w:hAnsi="Times New Roman" w:cs="Times New Roman"/>
          <w:b/>
          <w:sz w:val="24"/>
          <w:szCs w:val="24"/>
        </w:rPr>
        <w:t>0  Governor's Office of Management and Budget Responsibilities</w:t>
      </w:r>
      <w:bookmarkStart w:id="0" w:name="_GoBack"/>
      <w:bookmarkEnd w:id="0"/>
    </w:p>
    <w:p w:rsidR="0096323E" w:rsidRPr="005D7A77" w:rsidRDefault="0096323E" w:rsidP="005D7A77">
      <w:pPr>
        <w:spacing w:after="0" w:line="240" w:lineRule="auto"/>
        <w:rPr>
          <w:rFonts w:ascii="Times New Roman" w:hAnsi="Times New Roman" w:cs="Times New Roman"/>
          <w:b/>
          <w:sz w:val="24"/>
          <w:szCs w:val="24"/>
        </w:rPr>
      </w:pPr>
    </w:p>
    <w:p w:rsidR="00637A71" w:rsidRPr="005D7A77" w:rsidRDefault="00637A71" w:rsidP="005D7A77">
      <w:pPr>
        <w:spacing w:after="0" w:line="240" w:lineRule="auto"/>
        <w:ind w:left="1440" w:hanging="720"/>
        <w:rPr>
          <w:rFonts w:ascii="Times New Roman" w:hAnsi="Times New Roman" w:cs="Times New Roman"/>
          <w:sz w:val="24"/>
          <w:szCs w:val="24"/>
        </w:rPr>
      </w:pPr>
      <w:r w:rsidRPr="005D7A77">
        <w:rPr>
          <w:rFonts w:ascii="Times New Roman" w:hAnsi="Times New Roman" w:cs="Times New Roman"/>
          <w:sz w:val="24"/>
          <w:szCs w:val="24"/>
        </w:rPr>
        <w:t>a)</w:t>
      </w:r>
      <w:r w:rsidRPr="005D7A77">
        <w:rPr>
          <w:rFonts w:ascii="Times New Roman" w:hAnsi="Times New Roman" w:cs="Times New Roman"/>
          <w:sz w:val="24"/>
          <w:szCs w:val="24"/>
        </w:rPr>
        <w:tab/>
      </w:r>
      <w:r w:rsidR="008370E4" w:rsidRPr="005D7A77">
        <w:rPr>
          <w:rFonts w:ascii="Times New Roman" w:hAnsi="Times New Roman" w:cs="Times New Roman"/>
          <w:sz w:val="24"/>
          <w:szCs w:val="24"/>
        </w:rPr>
        <w:t>Grant Accountability and Transparency</w:t>
      </w:r>
      <w:r w:rsidRPr="005D7A77">
        <w:rPr>
          <w:rFonts w:ascii="Times New Roman" w:hAnsi="Times New Roman" w:cs="Times New Roman"/>
          <w:sz w:val="24"/>
          <w:szCs w:val="24"/>
        </w:rPr>
        <w:t xml:space="preserve"> Unit. </w:t>
      </w:r>
      <w:r w:rsidRPr="005D7A77">
        <w:rPr>
          <w:rFonts w:ascii="Times New Roman" w:hAnsi="Times New Roman" w:cs="Times New Roman"/>
          <w:i/>
          <w:sz w:val="24"/>
          <w:szCs w:val="24"/>
        </w:rPr>
        <w:t xml:space="preserve">GOMB shall, on or before July 1, 2014, establish a centralized unit </w:t>
      </w:r>
      <w:r w:rsidRPr="005D7A77">
        <w:rPr>
          <w:rFonts w:ascii="Times New Roman" w:hAnsi="Times New Roman" w:cs="Times New Roman"/>
          <w:sz w:val="24"/>
          <w:szCs w:val="24"/>
        </w:rPr>
        <w:t xml:space="preserve">known as </w:t>
      </w:r>
      <w:r w:rsidR="008370E4" w:rsidRPr="005D7A77">
        <w:rPr>
          <w:rFonts w:ascii="Times New Roman" w:hAnsi="Times New Roman" w:cs="Times New Roman"/>
          <w:sz w:val="24"/>
          <w:szCs w:val="24"/>
        </w:rPr>
        <w:t>GATU</w:t>
      </w:r>
      <w:r w:rsidRPr="005D7A77">
        <w:rPr>
          <w:rFonts w:ascii="Times New Roman" w:hAnsi="Times New Roman" w:cs="Times New Roman"/>
          <w:i/>
          <w:sz w:val="24"/>
          <w:szCs w:val="24"/>
        </w:rPr>
        <w:t>. The unit shall be funded with a portion of the administrative funds provided under existing and future federal pass-through grants. The amounts charged will be allocated based on the actual cost of the services provided to State grant</w:t>
      </w:r>
      <w:r w:rsidR="00F916EB" w:rsidRPr="005D7A77">
        <w:rPr>
          <w:rFonts w:ascii="Times New Roman" w:hAnsi="Times New Roman" w:cs="Times New Roman"/>
          <w:i/>
          <w:sz w:val="24"/>
          <w:szCs w:val="24"/>
        </w:rPr>
        <w:t>-</w:t>
      </w:r>
      <w:r w:rsidRPr="005D7A77">
        <w:rPr>
          <w:rFonts w:ascii="Times New Roman" w:hAnsi="Times New Roman" w:cs="Times New Roman"/>
          <w:i/>
          <w:sz w:val="24"/>
          <w:szCs w:val="24"/>
        </w:rPr>
        <w:t xml:space="preserve">making agencies and public institutions of higher education in accordance with the applicable federal cost principles contained in 2 CFR 200. The Act does not cause a reduction in the amount of any State or federal grant awards that have been or will be directed towards State agencies or public institutions of higher education. </w:t>
      </w:r>
      <w:r w:rsidRPr="005D7A77">
        <w:rPr>
          <w:rFonts w:ascii="Times New Roman" w:hAnsi="Times New Roman" w:cs="Times New Roman"/>
          <w:sz w:val="24"/>
          <w:szCs w:val="24"/>
        </w:rPr>
        <w:t>[30 ILCS 708/55]</w:t>
      </w:r>
    </w:p>
    <w:p w:rsidR="00637A71" w:rsidRPr="005D7A77" w:rsidRDefault="00637A71" w:rsidP="005D7A77">
      <w:pPr>
        <w:spacing w:after="0" w:line="240" w:lineRule="auto"/>
        <w:rPr>
          <w:rFonts w:ascii="Times New Roman" w:hAnsi="Times New Roman" w:cs="Times New Roman"/>
          <w:sz w:val="24"/>
          <w:szCs w:val="24"/>
        </w:rPr>
      </w:pPr>
    </w:p>
    <w:p w:rsidR="0096323E" w:rsidRPr="005D7A77" w:rsidRDefault="00637A71" w:rsidP="005D7A77">
      <w:pPr>
        <w:spacing w:after="0" w:line="240" w:lineRule="auto"/>
        <w:ind w:firstLine="720"/>
        <w:rPr>
          <w:rFonts w:ascii="Times New Roman" w:hAnsi="Times New Roman" w:cs="Times New Roman"/>
          <w:sz w:val="24"/>
          <w:szCs w:val="24"/>
        </w:rPr>
      </w:pPr>
      <w:r w:rsidRPr="005D7A77">
        <w:rPr>
          <w:rFonts w:ascii="Times New Roman" w:hAnsi="Times New Roman" w:cs="Times New Roman"/>
          <w:sz w:val="24"/>
          <w:szCs w:val="24"/>
        </w:rPr>
        <w:t>b</w:t>
      </w:r>
      <w:r w:rsidR="0096323E" w:rsidRPr="005D7A77">
        <w:rPr>
          <w:rFonts w:ascii="Times New Roman" w:hAnsi="Times New Roman" w:cs="Times New Roman"/>
          <w:sz w:val="24"/>
          <w:szCs w:val="24"/>
        </w:rPr>
        <w:t>)</w:t>
      </w:r>
      <w:r w:rsidR="0096323E" w:rsidRPr="005D7A77">
        <w:rPr>
          <w:rFonts w:ascii="Times New Roman" w:hAnsi="Times New Roman" w:cs="Times New Roman"/>
          <w:sz w:val="24"/>
          <w:szCs w:val="24"/>
        </w:rPr>
        <w:tab/>
      </w:r>
      <w:r w:rsidRPr="005D7A77">
        <w:rPr>
          <w:rFonts w:ascii="Times New Roman" w:hAnsi="Times New Roman" w:cs="Times New Roman"/>
          <w:sz w:val="24"/>
          <w:szCs w:val="24"/>
        </w:rPr>
        <w:t xml:space="preserve">GOMB Responsibilities.  </w:t>
      </w:r>
      <w:r w:rsidR="00645CCA" w:rsidRPr="005D7A77">
        <w:rPr>
          <w:rFonts w:ascii="Times New Roman" w:hAnsi="Times New Roman" w:cs="Times New Roman"/>
          <w:i/>
          <w:sz w:val="24"/>
          <w:szCs w:val="24"/>
        </w:rPr>
        <w:t>GOMB</w:t>
      </w:r>
      <w:r w:rsidR="009F7460" w:rsidRPr="005D7A77">
        <w:rPr>
          <w:rFonts w:ascii="Times New Roman" w:hAnsi="Times New Roman" w:cs="Times New Roman"/>
          <w:i/>
          <w:sz w:val="24"/>
          <w:szCs w:val="24"/>
        </w:rPr>
        <w:t xml:space="preserve"> shall</w:t>
      </w:r>
      <w:r w:rsidR="0096323E" w:rsidRPr="005D7A77">
        <w:rPr>
          <w:rFonts w:ascii="Times New Roman" w:hAnsi="Times New Roman" w:cs="Times New Roman"/>
          <w:i/>
          <w:sz w:val="24"/>
          <w:szCs w:val="24"/>
        </w:rPr>
        <w:t>:</w:t>
      </w:r>
    </w:p>
    <w:p w:rsidR="0096323E" w:rsidRPr="005D7A77" w:rsidRDefault="0096323E" w:rsidP="005D7A77">
      <w:pPr>
        <w:spacing w:after="0" w:line="240" w:lineRule="auto"/>
        <w:rPr>
          <w:rFonts w:ascii="Times New Roman" w:hAnsi="Times New Roman" w:cs="Times New Roman"/>
          <w:sz w:val="24"/>
          <w:szCs w:val="24"/>
        </w:rPr>
      </w:pPr>
    </w:p>
    <w:p w:rsidR="0096323E" w:rsidRPr="005D7A77" w:rsidRDefault="0096323E" w:rsidP="005D7A77">
      <w:pPr>
        <w:spacing w:after="0" w:line="240" w:lineRule="auto"/>
        <w:ind w:left="2160" w:hanging="720"/>
        <w:rPr>
          <w:rFonts w:ascii="Times New Roman" w:hAnsi="Times New Roman" w:cs="Times New Roman"/>
          <w:sz w:val="24"/>
          <w:szCs w:val="24"/>
        </w:rPr>
      </w:pPr>
      <w:r w:rsidRPr="005D7A77">
        <w:rPr>
          <w:rFonts w:ascii="Times New Roman" w:hAnsi="Times New Roman" w:cs="Times New Roman"/>
          <w:sz w:val="24"/>
          <w:szCs w:val="24"/>
        </w:rPr>
        <w:t>1)</w:t>
      </w:r>
      <w:r w:rsidRPr="005D7A77">
        <w:rPr>
          <w:rFonts w:ascii="Times New Roman" w:hAnsi="Times New Roman" w:cs="Times New Roman"/>
          <w:sz w:val="24"/>
          <w:szCs w:val="24"/>
        </w:rPr>
        <w:tab/>
      </w:r>
      <w:r w:rsidRPr="005D7A77">
        <w:rPr>
          <w:rFonts w:ascii="Times New Roman" w:hAnsi="Times New Roman" w:cs="Times New Roman"/>
          <w:i/>
          <w:sz w:val="24"/>
          <w:szCs w:val="24"/>
        </w:rPr>
        <w:t xml:space="preserve">provide technical assistance and interpretations of policy requirements in order to ensure effective and efficient implementation of the Act by State </w:t>
      </w:r>
      <w:r w:rsidR="00637A71" w:rsidRPr="005D7A77">
        <w:rPr>
          <w:rFonts w:ascii="Times New Roman" w:hAnsi="Times New Roman" w:cs="Times New Roman"/>
          <w:i/>
          <w:sz w:val="24"/>
          <w:szCs w:val="24"/>
        </w:rPr>
        <w:t>grant</w:t>
      </w:r>
      <w:r w:rsidR="00F916EB" w:rsidRPr="005D7A77">
        <w:rPr>
          <w:rFonts w:ascii="Times New Roman" w:hAnsi="Times New Roman" w:cs="Times New Roman"/>
          <w:i/>
          <w:sz w:val="24"/>
          <w:szCs w:val="24"/>
        </w:rPr>
        <w:t>-</w:t>
      </w:r>
      <w:r w:rsidR="00637A71" w:rsidRPr="005D7A77">
        <w:rPr>
          <w:rFonts w:ascii="Times New Roman" w:hAnsi="Times New Roman" w:cs="Times New Roman"/>
          <w:i/>
          <w:sz w:val="24"/>
          <w:szCs w:val="24"/>
        </w:rPr>
        <w:t xml:space="preserve">making agencies </w:t>
      </w:r>
      <w:r w:rsidR="00637A71" w:rsidRPr="005D7A77">
        <w:rPr>
          <w:rFonts w:ascii="Times New Roman" w:hAnsi="Times New Roman" w:cs="Times New Roman"/>
          <w:sz w:val="24"/>
          <w:szCs w:val="24"/>
        </w:rPr>
        <w:t>[30 ILCS 708/55];</w:t>
      </w:r>
    </w:p>
    <w:p w:rsidR="0096323E" w:rsidRPr="005D7A77" w:rsidRDefault="0096323E" w:rsidP="005D7A77">
      <w:pPr>
        <w:spacing w:after="0" w:line="240" w:lineRule="auto"/>
        <w:rPr>
          <w:rFonts w:ascii="Times New Roman" w:hAnsi="Times New Roman" w:cs="Times New Roman"/>
          <w:sz w:val="24"/>
          <w:szCs w:val="24"/>
        </w:rPr>
      </w:pPr>
    </w:p>
    <w:p w:rsidR="0096323E" w:rsidRPr="005D7A77" w:rsidRDefault="0096323E" w:rsidP="005D7A77">
      <w:pPr>
        <w:spacing w:after="0" w:line="240" w:lineRule="auto"/>
        <w:ind w:left="2160" w:hanging="720"/>
        <w:rPr>
          <w:rFonts w:ascii="Times New Roman" w:hAnsi="Times New Roman" w:cs="Times New Roman"/>
          <w:sz w:val="24"/>
          <w:szCs w:val="24"/>
        </w:rPr>
      </w:pPr>
      <w:r w:rsidRPr="005D7A77">
        <w:rPr>
          <w:rFonts w:ascii="Times New Roman" w:hAnsi="Times New Roman" w:cs="Times New Roman"/>
          <w:sz w:val="24"/>
          <w:szCs w:val="24"/>
        </w:rPr>
        <w:t>2)</w:t>
      </w:r>
      <w:r w:rsidRPr="005D7A77">
        <w:rPr>
          <w:rFonts w:ascii="Times New Roman" w:hAnsi="Times New Roman" w:cs="Times New Roman"/>
          <w:sz w:val="24"/>
          <w:szCs w:val="24"/>
        </w:rPr>
        <w:tab/>
      </w:r>
      <w:r w:rsidRPr="005D7A77">
        <w:rPr>
          <w:rFonts w:ascii="Times New Roman" w:hAnsi="Times New Roman" w:cs="Times New Roman"/>
          <w:i/>
          <w:sz w:val="24"/>
          <w:szCs w:val="24"/>
        </w:rPr>
        <w:t>have authority to approve any exceptions to the requirements of the Act, and shall adopt rules governing the criteria to be considered when an exception is requested</w:t>
      </w:r>
      <w:r w:rsidR="00645CCA" w:rsidRPr="005D7A77">
        <w:rPr>
          <w:rFonts w:ascii="Times New Roman" w:hAnsi="Times New Roman" w:cs="Times New Roman"/>
          <w:i/>
          <w:sz w:val="24"/>
          <w:szCs w:val="24"/>
        </w:rPr>
        <w:t>.</w:t>
      </w:r>
      <w:r w:rsidRPr="005D7A77">
        <w:rPr>
          <w:rFonts w:ascii="Times New Roman" w:hAnsi="Times New Roman" w:cs="Times New Roman"/>
          <w:i/>
          <w:sz w:val="24"/>
          <w:szCs w:val="24"/>
        </w:rPr>
        <w:t xml:space="preserve"> </w:t>
      </w:r>
      <w:r w:rsidR="00645CCA" w:rsidRPr="005D7A77">
        <w:rPr>
          <w:rFonts w:ascii="Times New Roman" w:hAnsi="Times New Roman" w:cs="Times New Roman"/>
          <w:i/>
          <w:sz w:val="24"/>
          <w:szCs w:val="24"/>
        </w:rPr>
        <w:t>E</w:t>
      </w:r>
      <w:r w:rsidRPr="005D7A77">
        <w:rPr>
          <w:rFonts w:ascii="Times New Roman" w:hAnsi="Times New Roman" w:cs="Times New Roman"/>
          <w:i/>
          <w:sz w:val="24"/>
          <w:szCs w:val="24"/>
        </w:rPr>
        <w:t xml:space="preserve">xceptions shall only be made in particular cases </w:t>
      </w:r>
      <w:r w:rsidR="00645CCA" w:rsidRPr="005D7A77">
        <w:rPr>
          <w:rFonts w:ascii="Times New Roman" w:hAnsi="Times New Roman" w:cs="Times New Roman"/>
          <w:i/>
          <w:sz w:val="24"/>
          <w:szCs w:val="24"/>
        </w:rPr>
        <w:t>in which</w:t>
      </w:r>
      <w:r w:rsidRPr="005D7A77">
        <w:rPr>
          <w:rFonts w:ascii="Times New Roman" w:hAnsi="Times New Roman" w:cs="Times New Roman"/>
          <w:i/>
          <w:sz w:val="24"/>
          <w:szCs w:val="24"/>
        </w:rPr>
        <w:t xml:space="preserve"> adequate justification is presented</w:t>
      </w:r>
      <w:r w:rsidR="00637A71" w:rsidRPr="005D7A77">
        <w:rPr>
          <w:rFonts w:ascii="Times New Roman" w:hAnsi="Times New Roman" w:cs="Times New Roman"/>
          <w:i/>
          <w:sz w:val="24"/>
          <w:szCs w:val="24"/>
        </w:rPr>
        <w:t xml:space="preserve"> </w:t>
      </w:r>
      <w:r w:rsidR="00637A71" w:rsidRPr="005D7A77">
        <w:rPr>
          <w:rFonts w:ascii="Times New Roman" w:hAnsi="Times New Roman" w:cs="Times New Roman"/>
          <w:sz w:val="24"/>
          <w:szCs w:val="24"/>
        </w:rPr>
        <w:t>[30 ILCS 708/55];</w:t>
      </w:r>
    </w:p>
    <w:p w:rsidR="00637A71" w:rsidRPr="005D7A77" w:rsidRDefault="00637A71" w:rsidP="005D7A77">
      <w:pPr>
        <w:spacing w:after="0" w:line="240" w:lineRule="auto"/>
        <w:rPr>
          <w:rFonts w:ascii="Times New Roman" w:hAnsi="Times New Roman" w:cs="Times New Roman"/>
          <w:sz w:val="24"/>
          <w:szCs w:val="24"/>
        </w:rPr>
      </w:pPr>
    </w:p>
    <w:p w:rsidR="00637A71" w:rsidRPr="005D7A77" w:rsidRDefault="00637A71" w:rsidP="005D7A77">
      <w:pPr>
        <w:spacing w:after="0" w:line="240" w:lineRule="auto"/>
        <w:ind w:left="2160" w:hanging="720"/>
        <w:rPr>
          <w:rFonts w:ascii="Times New Roman" w:hAnsi="Times New Roman" w:cs="Times New Roman"/>
          <w:sz w:val="24"/>
          <w:szCs w:val="24"/>
        </w:rPr>
      </w:pPr>
      <w:r w:rsidRPr="005D7A77">
        <w:rPr>
          <w:rFonts w:ascii="Times New Roman" w:hAnsi="Times New Roman" w:cs="Times New Roman"/>
          <w:sz w:val="24"/>
          <w:szCs w:val="24"/>
        </w:rPr>
        <w:t>3)</w:t>
      </w:r>
      <w:r w:rsidRPr="005D7A77">
        <w:rPr>
          <w:rFonts w:ascii="Times New Roman" w:hAnsi="Times New Roman" w:cs="Times New Roman"/>
          <w:sz w:val="24"/>
          <w:szCs w:val="24"/>
        </w:rPr>
        <w:tab/>
      </w:r>
      <w:r w:rsidRPr="005D7A77">
        <w:rPr>
          <w:rFonts w:ascii="Times New Roman" w:hAnsi="Times New Roman" w:cs="Times New Roman"/>
          <w:i/>
          <w:sz w:val="24"/>
          <w:szCs w:val="24"/>
        </w:rPr>
        <w:t>adopt rules regarding conflict of interest policies for awards. A non-federal entity must disclose in writing any potential conflict of interest to the pass-through entity in accordance with applicable awarding agency policy</w:t>
      </w:r>
      <w:r w:rsidRPr="005D7A77">
        <w:rPr>
          <w:rFonts w:ascii="Times New Roman" w:hAnsi="Times New Roman" w:cs="Times New Roman"/>
          <w:sz w:val="24"/>
          <w:szCs w:val="24"/>
        </w:rPr>
        <w:t xml:space="preserve"> [30 ILCS 708/35];</w:t>
      </w:r>
    </w:p>
    <w:p w:rsidR="00637A71" w:rsidRPr="005D7A77" w:rsidRDefault="00637A71" w:rsidP="005D7A77">
      <w:pPr>
        <w:spacing w:after="0" w:line="240" w:lineRule="auto"/>
        <w:rPr>
          <w:rFonts w:ascii="Times New Roman" w:hAnsi="Times New Roman" w:cs="Times New Roman"/>
          <w:sz w:val="24"/>
          <w:szCs w:val="24"/>
        </w:rPr>
      </w:pPr>
    </w:p>
    <w:p w:rsidR="00637A71" w:rsidRPr="005D7A77" w:rsidRDefault="00637A71" w:rsidP="005D7A77">
      <w:pPr>
        <w:spacing w:after="0" w:line="240" w:lineRule="auto"/>
        <w:ind w:left="2160" w:hanging="720"/>
        <w:rPr>
          <w:rFonts w:ascii="Times New Roman" w:hAnsi="Times New Roman" w:cs="Times New Roman"/>
          <w:i/>
          <w:sz w:val="24"/>
          <w:szCs w:val="24"/>
        </w:rPr>
      </w:pPr>
      <w:r w:rsidRPr="005D7A77">
        <w:rPr>
          <w:rFonts w:ascii="Times New Roman" w:hAnsi="Times New Roman" w:cs="Times New Roman"/>
          <w:sz w:val="24"/>
          <w:szCs w:val="24"/>
        </w:rPr>
        <w:t>4)</w:t>
      </w:r>
      <w:r w:rsidRPr="005D7A77">
        <w:rPr>
          <w:rFonts w:ascii="Times New Roman" w:hAnsi="Times New Roman" w:cs="Times New Roman"/>
          <w:sz w:val="24"/>
          <w:szCs w:val="24"/>
        </w:rPr>
        <w:tab/>
      </w:r>
      <w:r w:rsidRPr="005D7A77">
        <w:rPr>
          <w:rFonts w:ascii="Times New Roman" w:hAnsi="Times New Roman" w:cs="Times New Roman"/>
          <w:i/>
          <w:sz w:val="24"/>
          <w:szCs w:val="24"/>
        </w:rPr>
        <w:t>with the advice and technical assistance of ILSAC, adopt rules requiring that the applicant for an award disclose, in a timely manner and in writing, to the pass-through entity all violations of State or federal criminal law involving fraud, bribery, or gratuity violations potentially affecting the award. Failure to make the required disclosures may result in any of the following remedial actions:</w:t>
      </w:r>
    </w:p>
    <w:p w:rsidR="00637A71" w:rsidRPr="005D7A77" w:rsidRDefault="00637A71" w:rsidP="005D7A77">
      <w:pPr>
        <w:spacing w:after="0" w:line="240" w:lineRule="auto"/>
        <w:rPr>
          <w:rFonts w:ascii="Times New Roman" w:hAnsi="Times New Roman" w:cs="Times New Roman"/>
          <w:sz w:val="24"/>
          <w:szCs w:val="24"/>
        </w:rPr>
      </w:pPr>
    </w:p>
    <w:p w:rsidR="00637A71" w:rsidRPr="005D7A77" w:rsidRDefault="00637A71" w:rsidP="005D7A77">
      <w:pPr>
        <w:spacing w:after="0" w:line="240" w:lineRule="auto"/>
        <w:ind w:left="2880" w:hanging="720"/>
        <w:rPr>
          <w:rFonts w:ascii="Times New Roman" w:hAnsi="Times New Roman" w:cs="Times New Roman"/>
          <w:sz w:val="24"/>
          <w:szCs w:val="24"/>
        </w:rPr>
      </w:pPr>
      <w:r w:rsidRPr="005D7A77">
        <w:rPr>
          <w:rFonts w:ascii="Times New Roman" w:hAnsi="Times New Roman" w:cs="Times New Roman"/>
          <w:sz w:val="24"/>
          <w:szCs w:val="24"/>
        </w:rPr>
        <w:t>A)</w:t>
      </w:r>
      <w:r w:rsidRPr="005D7A77">
        <w:rPr>
          <w:rFonts w:ascii="Times New Roman" w:hAnsi="Times New Roman" w:cs="Times New Roman"/>
          <w:sz w:val="24"/>
          <w:szCs w:val="24"/>
        </w:rPr>
        <w:tab/>
      </w:r>
      <w:r w:rsidRPr="005D7A77">
        <w:rPr>
          <w:rFonts w:ascii="Times New Roman" w:hAnsi="Times New Roman" w:cs="Times New Roman"/>
          <w:i/>
          <w:sz w:val="24"/>
          <w:szCs w:val="24"/>
        </w:rPr>
        <w:t>The temporary withholding of cash payments pending correction of the deficiency by the awarding agency or non-federal entity or more severe enforcement action by the pass-through entity</w:t>
      </w:r>
      <w:r w:rsidRPr="005D7A77">
        <w:rPr>
          <w:rFonts w:ascii="Times New Roman" w:hAnsi="Times New Roman" w:cs="Times New Roman"/>
          <w:sz w:val="24"/>
          <w:szCs w:val="24"/>
        </w:rPr>
        <w:t>;</w:t>
      </w:r>
    </w:p>
    <w:p w:rsidR="00637A71" w:rsidRPr="005D7A77" w:rsidRDefault="00637A71" w:rsidP="005D7A77">
      <w:pPr>
        <w:spacing w:after="0" w:line="240" w:lineRule="auto"/>
        <w:rPr>
          <w:rFonts w:ascii="Times New Roman" w:hAnsi="Times New Roman" w:cs="Times New Roman"/>
          <w:sz w:val="24"/>
          <w:szCs w:val="24"/>
        </w:rPr>
      </w:pPr>
    </w:p>
    <w:p w:rsidR="00637A71" w:rsidRPr="005D7A77" w:rsidRDefault="00637A71" w:rsidP="005D7A77">
      <w:pPr>
        <w:spacing w:after="0" w:line="240" w:lineRule="auto"/>
        <w:ind w:left="2880" w:hanging="720"/>
        <w:rPr>
          <w:rFonts w:ascii="Times New Roman" w:hAnsi="Times New Roman" w:cs="Times New Roman"/>
          <w:sz w:val="24"/>
          <w:szCs w:val="24"/>
        </w:rPr>
      </w:pPr>
      <w:r w:rsidRPr="005D7A77">
        <w:rPr>
          <w:rFonts w:ascii="Times New Roman" w:hAnsi="Times New Roman" w:cs="Times New Roman"/>
          <w:sz w:val="24"/>
          <w:szCs w:val="24"/>
        </w:rPr>
        <w:t>B)</w:t>
      </w:r>
      <w:r w:rsidRPr="005D7A77">
        <w:rPr>
          <w:rFonts w:ascii="Times New Roman" w:hAnsi="Times New Roman" w:cs="Times New Roman"/>
          <w:sz w:val="24"/>
          <w:szCs w:val="24"/>
        </w:rPr>
        <w:tab/>
      </w:r>
      <w:r w:rsidRPr="005D7A77">
        <w:rPr>
          <w:rFonts w:ascii="Times New Roman" w:hAnsi="Times New Roman" w:cs="Times New Roman"/>
          <w:i/>
          <w:sz w:val="24"/>
          <w:szCs w:val="24"/>
        </w:rPr>
        <w:t>Disallowance of (that is, denial of both use of funds and any applicable matching credit for) all or part of the cost of the activity or action not in compliance</w:t>
      </w:r>
      <w:r w:rsidRPr="005D7A77">
        <w:rPr>
          <w:rFonts w:ascii="Times New Roman" w:hAnsi="Times New Roman" w:cs="Times New Roman"/>
          <w:sz w:val="24"/>
          <w:szCs w:val="24"/>
        </w:rPr>
        <w:t>;</w:t>
      </w:r>
    </w:p>
    <w:p w:rsidR="00637A71" w:rsidRPr="005D7A77" w:rsidRDefault="00637A71" w:rsidP="005D7A77">
      <w:pPr>
        <w:spacing w:after="0" w:line="240" w:lineRule="auto"/>
        <w:rPr>
          <w:rFonts w:ascii="Times New Roman" w:hAnsi="Times New Roman" w:cs="Times New Roman"/>
          <w:sz w:val="24"/>
          <w:szCs w:val="24"/>
        </w:rPr>
      </w:pPr>
    </w:p>
    <w:p w:rsidR="00637A71" w:rsidRPr="005D7A77" w:rsidRDefault="00637A71" w:rsidP="005D7A77">
      <w:pPr>
        <w:spacing w:after="0" w:line="240" w:lineRule="auto"/>
        <w:ind w:left="2880" w:hanging="720"/>
        <w:rPr>
          <w:rFonts w:ascii="Times New Roman" w:hAnsi="Times New Roman" w:cs="Times New Roman"/>
          <w:sz w:val="24"/>
          <w:szCs w:val="24"/>
        </w:rPr>
      </w:pPr>
      <w:r w:rsidRPr="005D7A77">
        <w:rPr>
          <w:rFonts w:ascii="Times New Roman" w:hAnsi="Times New Roman" w:cs="Times New Roman"/>
          <w:sz w:val="24"/>
          <w:szCs w:val="24"/>
        </w:rPr>
        <w:t>C)</w:t>
      </w:r>
      <w:r w:rsidRPr="005D7A77">
        <w:rPr>
          <w:rFonts w:ascii="Times New Roman" w:hAnsi="Times New Roman" w:cs="Times New Roman"/>
          <w:sz w:val="24"/>
          <w:szCs w:val="24"/>
        </w:rPr>
        <w:tab/>
      </w:r>
      <w:r w:rsidRPr="005D7A77">
        <w:rPr>
          <w:rFonts w:ascii="Times New Roman" w:hAnsi="Times New Roman" w:cs="Times New Roman"/>
          <w:i/>
          <w:sz w:val="24"/>
          <w:szCs w:val="24"/>
        </w:rPr>
        <w:t>Whole or partial suspension or termination of the award</w:t>
      </w:r>
      <w:r w:rsidRPr="005D7A77">
        <w:rPr>
          <w:rFonts w:ascii="Times New Roman" w:hAnsi="Times New Roman" w:cs="Times New Roman"/>
          <w:sz w:val="24"/>
          <w:szCs w:val="24"/>
        </w:rPr>
        <w:t>;</w:t>
      </w:r>
    </w:p>
    <w:p w:rsidR="00637A71" w:rsidRPr="005D7A77" w:rsidRDefault="00637A71" w:rsidP="005D7A77">
      <w:pPr>
        <w:spacing w:after="0" w:line="240" w:lineRule="auto"/>
        <w:rPr>
          <w:rFonts w:ascii="Times New Roman" w:hAnsi="Times New Roman" w:cs="Times New Roman"/>
          <w:sz w:val="24"/>
          <w:szCs w:val="24"/>
        </w:rPr>
      </w:pPr>
    </w:p>
    <w:p w:rsidR="00637A71" w:rsidRPr="005D7A77" w:rsidRDefault="00637A71" w:rsidP="005D7A77">
      <w:pPr>
        <w:spacing w:after="0" w:line="240" w:lineRule="auto"/>
        <w:ind w:left="2880" w:hanging="720"/>
        <w:rPr>
          <w:rFonts w:ascii="Times New Roman" w:hAnsi="Times New Roman" w:cs="Times New Roman"/>
          <w:i/>
          <w:sz w:val="24"/>
          <w:szCs w:val="24"/>
        </w:rPr>
      </w:pPr>
      <w:r w:rsidRPr="005D7A77">
        <w:rPr>
          <w:rFonts w:ascii="Times New Roman" w:hAnsi="Times New Roman" w:cs="Times New Roman"/>
          <w:sz w:val="24"/>
          <w:szCs w:val="24"/>
        </w:rPr>
        <w:t>D)</w:t>
      </w:r>
      <w:r w:rsidRPr="005D7A77">
        <w:rPr>
          <w:rFonts w:ascii="Times New Roman" w:hAnsi="Times New Roman" w:cs="Times New Roman"/>
          <w:sz w:val="24"/>
          <w:szCs w:val="24"/>
        </w:rPr>
        <w:tab/>
      </w:r>
      <w:r w:rsidRPr="005D7A77">
        <w:rPr>
          <w:rFonts w:ascii="Times New Roman" w:hAnsi="Times New Roman" w:cs="Times New Roman"/>
          <w:i/>
          <w:sz w:val="24"/>
          <w:szCs w:val="24"/>
        </w:rPr>
        <w:t>Initiation of suspension or debarment proceedings authorized under</w:t>
      </w:r>
      <w:r w:rsidRPr="005D7A77">
        <w:rPr>
          <w:rFonts w:ascii="Times New Roman" w:hAnsi="Times New Roman" w:cs="Times New Roman"/>
          <w:sz w:val="24"/>
          <w:szCs w:val="24"/>
        </w:rPr>
        <w:t xml:space="preserve"> this Part </w:t>
      </w:r>
      <w:r w:rsidRPr="005D7A77">
        <w:rPr>
          <w:rFonts w:ascii="Times New Roman" w:hAnsi="Times New Roman" w:cs="Times New Roman"/>
          <w:i/>
          <w:sz w:val="24"/>
          <w:szCs w:val="24"/>
        </w:rPr>
        <w:t>and awarding agency</w:t>
      </w:r>
      <w:r w:rsidRPr="005D7A77">
        <w:rPr>
          <w:rFonts w:ascii="Times New Roman" w:hAnsi="Times New Roman" w:cs="Times New Roman"/>
          <w:sz w:val="24"/>
          <w:szCs w:val="24"/>
        </w:rPr>
        <w:t xml:space="preserve"> rules </w:t>
      </w:r>
      <w:r w:rsidRPr="005D7A77">
        <w:rPr>
          <w:rFonts w:ascii="Times New Roman" w:hAnsi="Times New Roman" w:cs="Times New Roman"/>
          <w:i/>
          <w:sz w:val="24"/>
          <w:szCs w:val="24"/>
        </w:rPr>
        <w:t>(or, in the case of a pass-through entity, recommendation that such a proceeding be initiated by the awarding agency);</w:t>
      </w:r>
    </w:p>
    <w:p w:rsidR="00637A71" w:rsidRPr="005D7A77" w:rsidRDefault="00637A71" w:rsidP="005D7A77">
      <w:pPr>
        <w:spacing w:after="0" w:line="240" w:lineRule="auto"/>
        <w:rPr>
          <w:rFonts w:ascii="Times New Roman" w:hAnsi="Times New Roman" w:cs="Times New Roman"/>
          <w:sz w:val="24"/>
          <w:szCs w:val="24"/>
        </w:rPr>
      </w:pPr>
    </w:p>
    <w:p w:rsidR="00637A71" w:rsidRPr="005D7A77" w:rsidRDefault="00637A71" w:rsidP="005D7A77">
      <w:pPr>
        <w:spacing w:after="0" w:line="240" w:lineRule="auto"/>
        <w:ind w:left="2880" w:hanging="720"/>
        <w:rPr>
          <w:rFonts w:ascii="Times New Roman" w:hAnsi="Times New Roman" w:cs="Times New Roman"/>
          <w:sz w:val="24"/>
          <w:szCs w:val="24"/>
        </w:rPr>
      </w:pPr>
      <w:r w:rsidRPr="005D7A77">
        <w:rPr>
          <w:rFonts w:ascii="Times New Roman" w:hAnsi="Times New Roman" w:cs="Times New Roman"/>
          <w:sz w:val="24"/>
          <w:szCs w:val="24"/>
        </w:rPr>
        <w:t>E)</w:t>
      </w:r>
      <w:r w:rsidRPr="005D7A77">
        <w:rPr>
          <w:rFonts w:ascii="Times New Roman" w:hAnsi="Times New Roman" w:cs="Times New Roman"/>
          <w:sz w:val="24"/>
          <w:szCs w:val="24"/>
        </w:rPr>
        <w:tab/>
      </w:r>
      <w:r w:rsidRPr="005D7A77">
        <w:rPr>
          <w:rFonts w:ascii="Times New Roman" w:hAnsi="Times New Roman" w:cs="Times New Roman"/>
          <w:i/>
          <w:sz w:val="24"/>
          <w:szCs w:val="24"/>
        </w:rPr>
        <w:t>Withholding further awards for the project or program</w:t>
      </w:r>
      <w:r w:rsidRPr="005D7A77">
        <w:rPr>
          <w:rFonts w:ascii="Times New Roman" w:hAnsi="Times New Roman" w:cs="Times New Roman"/>
          <w:sz w:val="24"/>
          <w:szCs w:val="24"/>
        </w:rPr>
        <w:t>;</w:t>
      </w:r>
    </w:p>
    <w:p w:rsidR="00637A71" w:rsidRPr="005D7A77" w:rsidRDefault="00637A71" w:rsidP="005D7A77">
      <w:pPr>
        <w:spacing w:after="0" w:line="240" w:lineRule="auto"/>
        <w:rPr>
          <w:rFonts w:ascii="Times New Roman" w:hAnsi="Times New Roman" w:cs="Times New Roman"/>
          <w:sz w:val="24"/>
          <w:szCs w:val="24"/>
        </w:rPr>
      </w:pPr>
    </w:p>
    <w:p w:rsidR="00637A71" w:rsidRPr="005D7A77" w:rsidRDefault="00637A71" w:rsidP="005D7A77">
      <w:pPr>
        <w:spacing w:after="0" w:line="240" w:lineRule="auto"/>
        <w:ind w:left="2880" w:hanging="720"/>
        <w:rPr>
          <w:rFonts w:ascii="Times New Roman" w:hAnsi="Times New Roman" w:cs="Times New Roman"/>
          <w:sz w:val="24"/>
          <w:szCs w:val="24"/>
        </w:rPr>
      </w:pPr>
      <w:r w:rsidRPr="005D7A77">
        <w:rPr>
          <w:rFonts w:ascii="Times New Roman" w:hAnsi="Times New Roman" w:cs="Times New Roman"/>
          <w:sz w:val="24"/>
          <w:szCs w:val="24"/>
        </w:rPr>
        <w:t>F)</w:t>
      </w:r>
      <w:r w:rsidRPr="005D7A77">
        <w:rPr>
          <w:rFonts w:ascii="Times New Roman" w:hAnsi="Times New Roman" w:cs="Times New Roman"/>
          <w:sz w:val="24"/>
          <w:szCs w:val="24"/>
        </w:rPr>
        <w:tab/>
      </w:r>
      <w:r w:rsidRPr="005D7A77">
        <w:rPr>
          <w:rFonts w:ascii="Times New Roman" w:hAnsi="Times New Roman" w:cs="Times New Roman"/>
          <w:i/>
          <w:sz w:val="24"/>
          <w:szCs w:val="24"/>
        </w:rPr>
        <w:t>Taking any other remedial action that may be available</w:t>
      </w:r>
      <w:r w:rsidRPr="005D7A77">
        <w:rPr>
          <w:rFonts w:ascii="Times New Roman" w:hAnsi="Times New Roman" w:cs="Times New Roman"/>
          <w:sz w:val="24"/>
          <w:szCs w:val="24"/>
        </w:rPr>
        <w:t>. [30 ILCS 708/40]</w:t>
      </w:r>
    </w:p>
    <w:sectPr w:rsidR="00637A71" w:rsidRPr="005D7A77" w:rsidSect="007B5ACF">
      <w:pgSz w:w="12240" w:h="15840" w:code="1"/>
      <w:pgMar w:top="1440" w:right="1440" w:bottom="1440" w:left="1440" w:header="1440" w:footer="144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6232"/>
    <w:rsid w:val="00057251"/>
    <w:rsid w:val="001069C6"/>
    <w:rsid w:val="00177104"/>
    <w:rsid w:val="002F3855"/>
    <w:rsid w:val="00476240"/>
    <w:rsid w:val="00566232"/>
    <w:rsid w:val="005875F1"/>
    <w:rsid w:val="005B314E"/>
    <w:rsid w:val="005C3366"/>
    <w:rsid w:val="005D7A77"/>
    <w:rsid w:val="00637A71"/>
    <w:rsid w:val="00645CCA"/>
    <w:rsid w:val="00665431"/>
    <w:rsid w:val="00756B55"/>
    <w:rsid w:val="00784D40"/>
    <w:rsid w:val="007F0CDB"/>
    <w:rsid w:val="008370E4"/>
    <w:rsid w:val="0096323E"/>
    <w:rsid w:val="009B09A7"/>
    <w:rsid w:val="009B7BF8"/>
    <w:rsid w:val="009F7460"/>
    <w:rsid w:val="00A55C75"/>
    <w:rsid w:val="00A6631A"/>
    <w:rsid w:val="00BF31BE"/>
    <w:rsid w:val="00D92751"/>
    <w:rsid w:val="00E7090F"/>
    <w:rsid w:val="00E87C77"/>
    <w:rsid w:val="00F91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74882F6-4F23-4C08-8AE1-21044156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23E"/>
    <w:pPr>
      <w:spacing w:after="200" w:line="276" w:lineRule="auto"/>
    </w:pPr>
    <w:rPr>
      <w:rFonts w:ascii="Segoe UI" w:eastAsiaTheme="minorHAnsi" w:hAnsi="Segoe U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sourcenote"/>
    <w:basedOn w:val="Normal"/>
    <w:rsid w:val="00D92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4500</vt:lpstr>
    </vt:vector>
  </TitlesOfParts>
  <Company>State of Illinois</Company>
  <LinksUpToDate>false</LinksUpToDate>
  <CharactersWithSpaces>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4500</dc:title>
  <dc:subject/>
  <dc:creator>Illinois General Assembly</dc:creator>
  <cp:keywords/>
  <dc:description/>
  <cp:lastModifiedBy>King, Melissa A.</cp:lastModifiedBy>
  <cp:revision>14</cp:revision>
  <dcterms:created xsi:type="dcterms:W3CDTF">2015-01-21T16:34:00Z</dcterms:created>
  <dcterms:modified xsi:type="dcterms:W3CDTF">2015-07-31T19:42:00Z</dcterms:modified>
</cp:coreProperties>
</file>