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9FB9" w14:textId="77777777" w:rsidR="00CE7FBC" w:rsidRPr="00877E30" w:rsidRDefault="00CE7FBC" w:rsidP="00877E30">
      <w:pPr>
        <w:rPr>
          <w:b/>
          <w:bCs/>
        </w:rPr>
      </w:pPr>
    </w:p>
    <w:p w14:paraId="5967300E" w14:textId="77777777" w:rsidR="00BD5E74" w:rsidRPr="00877E30" w:rsidRDefault="00BD5E74" w:rsidP="00877E30">
      <w:pPr>
        <w:rPr>
          <w:b/>
          <w:bCs/>
        </w:rPr>
      </w:pPr>
      <w:r w:rsidRPr="00877E30">
        <w:rPr>
          <w:b/>
          <w:bCs/>
        </w:rPr>
        <w:t xml:space="preserve">Section 2600.800  Prevailing Wage </w:t>
      </w:r>
    </w:p>
    <w:p w14:paraId="66AB7D99" w14:textId="77777777" w:rsidR="00BD5E74" w:rsidRPr="00877E30" w:rsidRDefault="00BD5E74" w:rsidP="00877E30">
      <w:pPr>
        <w:rPr>
          <w:b/>
          <w:bCs/>
        </w:rPr>
      </w:pPr>
    </w:p>
    <w:p w14:paraId="5BFE41BA" w14:textId="77777777" w:rsidR="00BD5E74" w:rsidRPr="00BD5E74" w:rsidRDefault="00BD5E74" w:rsidP="00BD5E74">
      <w:pPr>
        <w:widowControl w:val="0"/>
        <w:autoSpaceDE w:val="0"/>
        <w:autoSpaceDN w:val="0"/>
        <w:adjustRightInd w:val="0"/>
        <w:ind w:left="1440" w:hanging="720"/>
      </w:pPr>
      <w:r w:rsidRPr="00BD5E74">
        <w:t>a)</w:t>
      </w:r>
      <w:r w:rsidRPr="00BD5E74">
        <w:tab/>
        <w:t xml:space="preserve">For employees working in the areas of public works, printing and janitorial services, no bidder will be awarded a contract unless its employees are paid wages and benefits and are working under conditions prevalent in the location where the work is to be performed. </w:t>
      </w:r>
    </w:p>
    <w:p w14:paraId="442C7308" w14:textId="77777777" w:rsidR="00BD5E74" w:rsidRPr="00BD5E74" w:rsidRDefault="00BD5E74" w:rsidP="00877E30">
      <w:pPr>
        <w:widowControl w:val="0"/>
        <w:autoSpaceDE w:val="0"/>
        <w:autoSpaceDN w:val="0"/>
        <w:adjustRightInd w:val="0"/>
      </w:pPr>
    </w:p>
    <w:p w14:paraId="7845DA69" w14:textId="77777777" w:rsidR="00BD5E74" w:rsidRPr="00BD5E74" w:rsidRDefault="00BD5E74" w:rsidP="00BD5E74">
      <w:pPr>
        <w:widowControl w:val="0"/>
        <w:autoSpaceDE w:val="0"/>
        <w:autoSpaceDN w:val="0"/>
        <w:adjustRightInd w:val="0"/>
        <w:ind w:left="1440" w:hanging="720"/>
      </w:pPr>
      <w:r w:rsidRPr="00BD5E74">
        <w:t>b)</w:t>
      </w:r>
      <w:r w:rsidRPr="00BD5E74">
        <w:tab/>
        <w:t xml:space="preserve">Prevailing wage and conditions prevalent means the hourly wage rate, overtime, holiday pay, pension, welfare, premium differential, vacation pay and other benefits received by employees and the environmental conditions under which they work. </w:t>
      </w:r>
    </w:p>
    <w:p w14:paraId="2AD8EC8D" w14:textId="77777777" w:rsidR="00BD5E74" w:rsidRPr="00BD5E74" w:rsidRDefault="00BD5E74" w:rsidP="00877E30">
      <w:pPr>
        <w:widowControl w:val="0"/>
        <w:autoSpaceDE w:val="0"/>
        <w:autoSpaceDN w:val="0"/>
        <w:adjustRightInd w:val="0"/>
      </w:pPr>
    </w:p>
    <w:p w14:paraId="5EF7A12E" w14:textId="77777777" w:rsidR="00BD5E74" w:rsidRPr="00BD5E74" w:rsidRDefault="00BD5E74" w:rsidP="00BD5E74">
      <w:pPr>
        <w:widowControl w:val="0"/>
        <w:autoSpaceDE w:val="0"/>
        <w:autoSpaceDN w:val="0"/>
        <w:adjustRightInd w:val="0"/>
        <w:ind w:left="1440" w:hanging="720"/>
      </w:pPr>
      <w:r w:rsidRPr="00BD5E74">
        <w:t>c)</w:t>
      </w:r>
      <w:r w:rsidRPr="00BD5E74">
        <w:tab/>
        <w:t xml:space="preserve">Prevailing Wage Rates </w:t>
      </w:r>
    </w:p>
    <w:p w14:paraId="5CEF583F" w14:textId="77777777" w:rsidR="00BD5E74" w:rsidRPr="00BD5E74" w:rsidRDefault="00BD5E74" w:rsidP="00877E30">
      <w:pPr>
        <w:widowControl w:val="0"/>
        <w:autoSpaceDE w:val="0"/>
        <w:autoSpaceDN w:val="0"/>
        <w:adjustRightInd w:val="0"/>
      </w:pPr>
    </w:p>
    <w:p w14:paraId="6519505C" w14:textId="77777777" w:rsidR="00BD5E74" w:rsidRPr="00BD5E74" w:rsidRDefault="00BD5E74" w:rsidP="00BD5E74">
      <w:pPr>
        <w:widowControl w:val="0"/>
        <w:autoSpaceDE w:val="0"/>
        <w:autoSpaceDN w:val="0"/>
        <w:adjustRightInd w:val="0"/>
        <w:ind w:left="2160" w:hanging="720"/>
      </w:pPr>
      <w:r w:rsidRPr="00BD5E74">
        <w:t>1)</w:t>
      </w:r>
      <w:r w:rsidRPr="00BD5E74">
        <w:tab/>
        <w:t xml:space="preserve">Prevailing wage rates, benefits and conditions will be those in effect on the first date of the contract, provided that, if the rate changes during the contract term and the amount of change is known before execution of the contract, then the contract rate will vary in like amount. </w:t>
      </w:r>
    </w:p>
    <w:p w14:paraId="172CD3B5" w14:textId="77777777" w:rsidR="00BD5E74" w:rsidRPr="00BD5E74" w:rsidRDefault="00BD5E74" w:rsidP="00BD5E74">
      <w:pPr>
        <w:widowControl w:val="0"/>
        <w:autoSpaceDE w:val="0"/>
        <w:autoSpaceDN w:val="0"/>
        <w:adjustRightInd w:val="0"/>
      </w:pPr>
    </w:p>
    <w:p w14:paraId="2DC28B04" w14:textId="77777777" w:rsidR="00BD5E74" w:rsidRPr="00BD5E74" w:rsidRDefault="00BD5E74" w:rsidP="00BD5E74">
      <w:pPr>
        <w:widowControl w:val="0"/>
        <w:autoSpaceDE w:val="0"/>
        <w:autoSpaceDN w:val="0"/>
        <w:adjustRightInd w:val="0"/>
        <w:ind w:left="2160" w:hanging="720"/>
      </w:pPr>
      <w:r w:rsidRPr="00BD5E74">
        <w:t>2)</w:t>
      </w:r>
      <w:r w:rsidRPr="00BD5E74">
        <w:tab/>
        <w:t xml:space="preserve">If the initial prevailing wage, etc., cannot be determined prior to execution, contracts may be entered into and will remain valid for the stated term. </w:t>
      </w:r>
    </w:p>
    <w:p w14:paraId="1B5BDE24" w14:textId="77777777" w:rsidR="00BD5E74" w:rsidRPr="00BD5E74" w:rsidRDefault="00BD5E74" w:rsidP="00877E30">
      <w:pPr>
        <w:widowControl w:val="0"/>
        <w:autoSpaceDE w:val="0"/>
        <w:autoSpaceDN w:val="0"/>
        <w:adjustRightInd w:val="0"/>
      </w:pPr>
    </w:p>
    <w:p w14:paraId="2E65BBB5" w14:textId="77777777" w:rsidR="00BD5E74" w:rsidRPr="00BD5E74" w:rsidRDefault="00BD5E74" w:rsidP="00BD5E74">
      <w:pPr>
        <w:widowControl w:val="0"/>
        <w:autoSpaceDE w:val="0"/>
        <w:autoSpaceDN w:val="0"/>
        <w:adjustRightInd w:val="0"/>
        <w:ind w:left="1440" w:hanging="720"/>
      </w:pPr>
      <w:r w:rsidRPr="00BD5E74">
        <w:t>d)</w:t>
      </w:r>
      <w:r w:rsidRPr="00BD5E74">
        <w:tab/>
        <w:t xml:space="preserve">If a collective bargaining agreement is in effect between the vendor and employee representatives governing the type of printing, janitorial, window washing or security guard service sought, that agreement will define minimum wages, benefits and conditions that must be paid in order for a bidder to be considered responsible. </w:t>
      </w:r>
    </w:p>
    <w:p w14:paraId="0FDEE42D" w14:textId="77777777" w:rsidR="00BD5E74" w:rsidRPr="00BD5E74" w:rsidRDefault="00BD5E74" w:rsidP="00877E30">
      <w:pPr>
        <w:widowControl w:val="0"/>
        <w:autoSpaceDE w:val="0"/>
        <w:autoSpaceDN w:val="0"/>
        <w:adjustRightInd w:val="0"/>
      </w:pPr>
    </w:p>
    <w:p w14:paraId="74E44885" w14:textId="77777777" w:rsidR="00BD5E74" w:rsidRPr="00BD5E74" w:rsidRDefault="00BD5E74" w:rsidP="00BD5E74">
      <w:pPr>
        <w:widowControl w:val="0"/>
        <w:autoSpaceDE w:val="0"/>
        <w:autoSpaceDN w:val="0"/>
        <w:adjustRightInd w:val="0"/>
        <w:ind w:left="1440" w:hanging="720"/>
      </w:pPr>
      <w:r w:rsidRPr="00BD5E74">
        <w:t>e)</w:t>
      </w:r>
      <w:r w:rsidRPr="00BD5E74">
        <w:tab/>
        <w:t>For public works, location means the county where the physical work upon public works is performed, except that</w:t>
      </w:r>
      <w:r w:rsidR="009F7906">
        <w:t>,</w:t>
      </w:r>
      <w:r w:rsidRPr="00BD5E74">
        <w:t xml:space="preserve"> if there is not available in the county a sufficient number of competent skilled laborers, workers and mechanics to construct the public works efficiently and properly, "locality" includes any other county nearest the one in which the work or construction is to be performed and from which </w:t>
      </w:r>
      <w:r w:rsidR="009F7906">
        <w:t>skilled laborers, workers and mechanics</w:t>
      </w:r>
      <w:r w:rsidRPr="00BD5E74">
        <w:t xml:space="preserve"> may be obtained in sufficient numbers to perform the work. </w:t>
      </w:r>
    </w:p>
    <w:p w14:paraId="74BEFCAA" w14:textId="77777777" w:rsidR="00BD5E74" w:rsidRPr="00BD5E74" w:rsidRDefault="00BD5E74" w:rsidP="00877E30">
      <w:pPr>
        <w:widowControl w:val="0"/>
        <w:autoSpaceDE w:val="0"/>
        <w:autoSpaceDN w:val="0"/>
        <w:adjustRightInd w:val="0"/>
      </w:pPr>
    </w:p>
    <w:p w14:paraId="5DF00AC1" w14:textId="77777777" w:rsidR="00BD5E74" w:rsidRPr="00BD5E74" w:rsidRDefault="00BD5E74" w:rsidP="00BD5E74">
      <w:pPr>
        <w:widowControl w:val="0"/>
        <w:autoSpaceDE w:val="0"/>
        <w:autoSpaceDN w:val="0"/>
        <w:adjustRightInd w:val="0"/>
        <w:ind w:left="1440" w:hanging="720"/>
      </w:pPr>
      <w:r w:rsidRPr="00BD5E74">
        <w:t>f)</w:t>
      </w:r>
      <w:r w:rsidRPr="00BD5E74">
        <w:tab/>
        <w:t xml:space="preserve">For printing contracts, location means the prevailing wages evidenced by union contracts in the county where the work is performed. Where the printing is performed in a plant outside the jurisdiction of this State, it shall be deemed produced in the </w:t>
      </w:r>
      <w:smartTag w:uri="urn:schemas-microsoft-com:office:smarttags" w:element="place">
        <w:smartTag w:uri="urn:schemas-microsoft-com:office:smarttags" w:element="State">
          <w:r w:rsidRPr="00BD5E74">
            <w:t>Illinois</w:t>
          </w:r>
        </w:smartTag>
      </w:smartTag>
      <w:r w:rsidRPr="00BD5E74">
        <w:t xml:space="preserve"> locality in which delivery of the printing ordered is required to be made.  Whe</w:t>
      </w:r>
      <w:r w:rsidR="009F7906">
        <w:t>n</w:t>
      </w:r>
      <w:r w:rsidRPr="00BD5E74">
        <w:t xml:space="preserve"> printing is required to be delivered to more than one </w:t>
      </w:r>
      <w:smartTag w:uri="urn:schemas-microsoft-com:office:smarttags" w:element="State">
        <w:r w:rsidRPr="00BD5E74">
          <w:t>Illinois</w:t>
        </w:r>
      </w:smartTag>
      <w:r w:rsidRPr="00BD5E74">
        <w:t xml:space="preserve"> locality, </w:t>
      </w:r>
      <w:r w:rsidR="009F7906">
        <w:t>the</w:t>
      </w:r>
      <w:r w:rsidRPr="00BD5E74">
        <w:t xml:space="preserve"> printing shall be deemed produced in the </w:t>
      </w:r>
      <w:smartTag w:uri="urn:schemas-microsoft-com:office:smarttags" w:element="place">
        <w:smartTag w:uri="urn:schemas-microsoft-com:office:smarttags" w:element="State">
          <w:r w:rsidRPr="00BD5E74">
            <w:t>Illinois</w:t>
          </w:r>
        </w:smartTag>
      </w:smartTag>
      <w:r w:rsidRPr="00BD5E74">
        <w:t xml:space="preserve"> locality to which the largest dollar volume of printing under the contract is to be delivered. </w:t>
      </w:r>
    </w:p>
    <w:p w14:paraId="5CD977D6" w14:textId="77777777" w:rsidR="00BD5E74" w:rsidRPr="00BD5E74" w:rsidRDefault="00BD5E74" w:rsidP="00877E30">
      <w:pPr>
        <w:widowControl w:val="0"/>
        <w:autoSpaceDE w:val="0"/>
        <w:autoSpaceDN w:val="0"/>
        <w:adjustRightInd w:val="0"/>
      </w:pPr>
    </w:p>
    <w:p w14:paraId="1DD731E6" w14:textId="77777777" w:rsidR="00BD5E74" w:rsidRPr="00BD5E74" w:rsidRDefault="00BD5E74" w:rsidP="00BD5E74">
      <w:pPr>
        <w:widowControl w:val="0"/>
        <w:autoSpaceDE w:val="0"/>
        <w:autoSpaceDN w:val="0"/>
        <w:adjustRightInd w:val="0"/>
        <w:ind w:left="1440" w:hanging="720"/>
      </w:pPr>
      <w:r w:rsidRPr="00BD5E74">
        <w:lastRenderedPageBreak/>
        <w:t>g)</w:t>
      </w:r>
      <w:r w:rsidRPr="00BD5E74">
        <w:tab/>
        <w:t xml:space="preserve">For janitorial services, window washing and security guard services, location means the county in which the work is to be performed. </w:t>
      </w:r>
    </w:p>
    <w:p w14:paraId="63A20045" w14:textId="77777777" w:rsidR="00BD5E74" w:rsidRPr="00BD5E74" w:rsidRDefault="00BD5E74" w:rsidP="00877E30">
      <w:pPr>
        <w:widowControl w:val="0"/>
        <w:autoSpaceDE w:val="0"/>
        <w:autoSpaceDN w:val="0"/>
        <w:adjustRightInd w:val="0"/>
      </w:pPr>
    </w:p>
    <w:p w14:paraId="58F14E5A" w14:textId="77777777" w:rsidR="00BD5E74" w:rsidRPr="00BD5E74" w:rsidRDefault="00BD5E74" w:rsidP="00BD5E74">
      <w:pPr>
        <w:widowControl w:val="0"/>
        <w:autoSpaceDE w:val="0"/>
        <w:autoSpaceDN w:val="0"/>
        <w:adjustRightInd w:val="0"/>
        <w:ind w:left="1440" w:hanging="720"/>
        <w:rPr>
          <w:b/>
        </w:rPr>
      </w:pPr>
      <w:r w:rsidRPr="00BD5E74">
        <w:t>h)</w:t>
      </w:r>
      <w:r w:rsidRPr="00BD5E74">
        <w:tab/>
        <w:t>Prevailing wages, benefits and conditions will be determined by the Illinois Department of Labor.</w:t>
      </w:r>
    </w:p>
    <w:sectPr w:rsidR="00BD5E74" w:rsidRPr="00BD5E74"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D5205" w14:textId="77777777" w:rsidR="006D5204" w:rsidRDefault="006D5204">
      <w:r>
        <w:separator/>
      </w:r>
    </w:p>
  </w:endnote>
  <w:endnote w:type="continuationSeparator" w:id="0">
    <w:p w14:paraId="6AE13F37" w14:textId="77777777" w:rsidR="006D5204" w:rsidRDefault="006D5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7B321" w14:textId="77777777" w:rsidR="006D5204" w:rsidRDefault="006D5204">
      <w:r>
        <w:separator/>
      </w:r>
    </w:p>
  </w:footnote>
  <w:footnote w:type="continuationSeparator" w:id="0">
    <w:p w14:paraId="40778FD2" w14:textId="77777777" w:rsidR="006D5204" w:rsidRDefault="006D52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D5E74"/>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6132CE"/>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D5204"/>
    <w:rsid w:val="006E1AE0"/>
    <w:rsid w:val="00702A38"/>
    <w:rsid w:val="0070602C"/>
    <w:rsid w:val="00717DBE"/>
    <w:rsid w:val="00720025"/>
    <w:rsid w:val="00727763"/>
    <w:rsid w:val="007278C5"/>
    <w:rsid w:val="007321EB"/>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77E30"/>
    <w:rsid w:val="0088338B"/>
    <w:rsid w:val="0088496F"/>
    <w:rsid w:val="0088515A"/>
    <w:rsid w:val="008923A8"/>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9F7906"/>
    <w:rsid w:val="00A022DE"/>
    <w:rsid w:val="00A04FED"/>
    <w:rsid w:val="00A060CE"/>
    <w:rsid w:val="00A1145B"/>
    <w:rsid w:val="00A11B46"/>
    <w:rsid w:val="00A12B90"/>
    <w:rsid w:val="00A14FBF"/>
    <w:rsid w:val="00A16291"/>
    <w:rsid w:val="00A1799D"/>
    <w:rsid w:val="00A2135A"/>
    <w:rsid w:val="00A2265D"/>
    <w:rsid w:val="00A26B95"/>
    <w:rsid w:val="00A31B74"/>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D5E74"/>
    <w:rsid w:val="00BE03CA"/>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FF8"/>
    <w:rsid w:val="00CD3723"/>
    <w:rsid w:val="00CD5413"/>
    <w:rsid w:val="00CE7FBC"/>
    <w:rsid w:val="00CF04A8"/>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25BD"/>
    <w:rsid w:val="00E11728"/>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07C2D"/>
    <w:rsid w:val="00F12353"/>
    <w:rsid w:val="00F128F8"/>
    <w:rsid w:val="00F12CAF"/>
    <w:rsid w:val="00F13E5A"/>
    <w:rsid w:val="00F16AA7"/>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2F5DB292"/>
  <w15:docId w15:val="{2D18BEF5-5F5C-4FE1-B79E-BF76EC3E5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453072">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398</Words>
  <Characters>2274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4</cp:revision>
  <dcterms:created xsi:type="dcterms:W3CDTF">2012-06-22T00:35:00Z</dcterms:created>
  <dcterms:modified xsi:type="dcterms:W3CDTF">2025-04-07T21:22:00Z</dcterms:modified>
</cp:coreProperties>
</file>