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8878" w14:textId="77777777" w:rsidR="002A53FA" w:rsidRPr="00F75C95" w:rsidRDefault="002A53FA" w:rsidP="00F75C95">
      <w:pPr>
        <w:rPr>
          <w:b/>
          <w:bCs/>
        </w:rPr>
      </w:pPr>
    </w:p>
    <w:p w14:paraId="10BB55A3" w14:textId="6DF8DD04" w:rsidR="00AD623F" w:rsidRPr="00F75C95" w:rsidRDefault="00AD623F" w:rsidP="00F75C95">
      <w:pPr>
        <w:rPr>
          <w:b/>
          <w:bCs/>
        </w:rPr>
      </w:pPr>
      <w:r w:rsidRPr="00F75C95">
        <w:rPr>
          <w:b/>
          <w:bCs/>
        </w:rPr>
        <w:t>Section 2600.500  Security Requirements</w:t>
      </w:r>
    </w:p>
    <w:p w14:paraId="7DD1135F" w14:textId="77777777" w:rsidR="00AD623F" w:rsidRPr="00F75C95" w:rsidRDefault="00AD623F" w:rsidP="00F75C95">
      <w:pPr>
        <w:rPr>
          <w:b/>
          <w:bCs/>
        </w:rPr>
      </w:pPr>
    </w:p>
    <w:p w14:paraId="58E11673" w14:textId="77777777" w:rsidR="00AD623F" w:rsidRPr="00AD623F" w:rsidRDefault="00AD623F" w:rsidP="004628F0">
      <w:pPr>
        <w:widowControl w:val="0"/>
        <w:autoSpaceDE w:val="0"/>
        <w:autoSpaceDN w:val="0"/>
        <w:adjustRightInd w:val="0"/>
      </w:pPr>
      <w:r w:rsidRPr="00AD623F">
        <w:t>A Procurement Officer may require that a vendor furnish bid, proposal, or performance security on SBE</w:t>
      </w:r>
      <w:r w:rsidR="004628F0">
        <w:t>L</w:t>
      </w:r>
      <w:r w:rsidRPr="00AD623F">
        <w:t xml:space="preserve"> contracts.  Whenever security is required, the procurement document will clearly indicate the type and amount of security.  Security, unless otherwise specified, may be in the form of cashier's check, certified check, money order, irrevocable letter of credit or bond.  Any bond must be issued by a surety company authorized to do business in the State of </w:t>
      </w:r>
      <w:smartTag w:uri="urn:schemas-microsoft-com:office:smarttags" w:element="place">
        <w:smartTag w:uri="urn:schemas-microsoft-com:office:smarttags" w:element="State">
          <w:r w:rsidRPr="00AD623F">
            <w:t>Illinois</w:t>
          </w:r>
        </w:smartTag>
      </w:smartTag>
      <w:r w:rsidRPr="00AD623F">
        <w:t xml:space="preserve">. </w:t>
      </w:r>
    </w:p>
    <w:sectPr w:rsidR="00AD623F" w:rsidRPr="00AD623F"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D5B9" w14:textId="77777777" w:rsidR="004C1D45" w:rsidRDefault="004C1D45">
      <w:r>
        <w:separator/>
      </w:r>
    </w:p>
  </w:endnote>
  <w:endnote w:type="continuationSeparator" w:id="0">
    <w:p w14:paraId="59408556" w14:textId="77777777" w:rsidR="004C1D45" w:rsidRDefault="004C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2C31" w14:textId="77777777" w:rsidR="004C1D45" w:rsidRDefault="004C1D45">
      <w:r>
        <w:separator/>
      </w:r>
    </w:p>
  </w:footnote>
  <w:footnote w:type="continuationSeparator" w:id="0">
    <w:p w14:paraId="0F184612" w14:textId="77777777" w:rsidR="004C1D45" w:rsidRDefault="004C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623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711"/>
    <w:rsid w:val="002667B7"/>
    <w:rsid w:val="00272138"/>
    <w:rsid w:val="002721C1"/>
    <w:rsid w:val="00272986"/>
    <w:rsid w:val="00274640"/>
    <w:rsid w:val="002760EE"/>
    <w:rsid w:val="002A53FA"/>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8F0"/>
    <w:rsid w:val="0047017E"/>
    <w:rsid w:val="00471A17"/>
    <w:rsid w:val="00475AE2"/>
    <w:rsid w:val="00483B7F"/>
    <w:rsid w:val="0048457F"/>
    <w:rsid w:val="004925CE"/>
    <w:rsid w:val="00493C66"/>
    <w:rsid w:val="0049486A"/>
    <w:rsid w:val="004A2DF2"/>
    <w:rsid w:val="004B0153"/>
    <w:rsid w:val="004B41BC"/>
    <w:rsid w:val="004B6FF4"/>
    <w:rsid w:val="004C1D45"/>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2DE4"/>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23F"/>
    <w:rsid w:val="00AE031A"/>
    <w:rsid w:val="00AE5547"/>
    <w:rsid w:val="00AE776A"/>
    <w:rsid w:val="00AF2883"/>
    <w:rsid w:val="00AF3304"/>
    <w:rsid w:val="00AF768C"/>
    <w:rsid w:val="00B01411"/>
    <w:rsid w:val="00B15414"/>
    <w:rsid w:val="00B17D78"/>
    <w:rsid w:val="00B2411F"/>
    <w:rsid w:val="00B30722"/>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1ABC"/>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75C95"/>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3E35AA8"/>
  <w15:docId w15:val="{B84CF36F-9691-43BB-930B-5E5BF469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195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2025-04-07T21:20:00Z</dcterms:modified>
</cp:coreProperties>
</file>