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D8" w:rsidRDefault="00257AD8" w:rsidP="00257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AD8" w:rsidRDefault="00257AD8" w:rsidP="00257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2000.3005  Construction and Construction Related Professional Services</w:t>
      </w:r>
      <w:r>
        <w:t xml:space="preserve"> </w:t>
      </w:r>
    </w:p>
    <w:p w:rsidR="00257AD8" w:rsidRDefault="00257AD8" w:rsidP="00257AD8">
      <w:pPr>
        <w:widowControl w:val="0"/>
        <w:autoSpaceDE w:val="0"/>
        <w:autoSpaceDN w:val="0"/>
        <w:adjustRightInd w:val="0"/>
      </w:pPr>
    </w:p>
    <w:p w:rsidR="00257AD8" w:rsidRDefault="00257AD8" w:rsidP="00257AD8">
      <w:pPr>
        <w:widowControl w:val="0"/>
        <w:autoSpaceDE w:val="0"/>
        <w:autoSpaceDN w:val="0"/>
        <w:adjustRightInd w:val="0"/>
      </w:pPr>
      <w:r>
        <w:t xml:space="preserve">Construction and construction-related services are procured by the CPO in accordance with the Secretary of State Act [15 ILCS 305/5] under rules promulgated by the SOS (71 Ill. Adm. Code 2000). </w:t>
      </w:r>
    </w:p>
    <w:sectPr w:rsidR="00257AD8" w:rsidSect="00257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AD8"/>
    <w:rsid w:val="001A7713"/>
    <w:rsid w:val="00257AD8"/>
    <w:rsid w:val="00441E7E"/>
    <w:rsid w:val="005C3366"/>
    <w:rsid w:val="00C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