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17" w:rsidRDefault="00BF0817" w:rsidP="00BF08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817" w:rsidRDefault="00BF0817" w:rsidP="00BF0817">
      <w:pPr>
        <w:widowControl w:val="0"/>
        <w:autoSpaceDE w:val="0"/>
        <w:autoSpaceDN w:val="0"/>
        <w:adjustRightInd w:val="0"/>
        <w:jc w:val="center"/>
      </w:pPr>
      <w:r>
        <w:t>SUBPART L:  CONTRACT PRICING</w:t>
      </w:r>
    </w:p>
    <w:sectPr w:rsidR="00BF0817" w:rsidSect="00BF0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817"/>
    <w:rsid w:val="005C3366"/>
    <w:rsid w:val="00B80A7B"/>
    <w:rsid w:val="00BF0817"/>
    <w:rsid w:val="00C15281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PRICING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PRICING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