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A35" w:rsidRDefault="00DC2A35" w:rsidP="00DC2A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2A35" w:rsidRDefault="00DC2A35" w:rsidP="00DC2A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1400.6025  Postage Stamps</w:t>
      </w:r>
      <w:r>
        <w:t xml:space="preserve"> </w:t>
      </w:r>
    </w:p>
    <w:p w:rsidR="00DC2A35" w:rsidRDefault="00DC2A35" w:rsidP="00DC2A35">
      <w:pPr>
        <w:widowControl w:val="0"/>
        <w:autoSpaceDE w:val="0"/>
        <w:autoSpaceDN w:val="0"/>
        <w:adjustRightInd w:val="0"/>
      </w:pPr>
    </w:p>
    <w:p w:rsidR="00DC2A35" w:rsidRDefault="00DC2A35" w:rsidP="00DC2A35">
      <w:pPr>
        <w:widowControl w:val="0"/>
        <w:autoSpaceDE w:val="0"/>
        <w:autoSpaceDN w:val="0"/>
        <w:adjustRightInd w:val="0"/>
      </w:pPr>
      <w:r>
        <w:t xml:space="preserve">All postage stamps purchased from State funds must be perforated for identification purposes. </w:t>
      </w:r>
    </w:p>
    <w:sectPr w:rsidR="00DC2A35" w:rsidSect="00DC2A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2A35"/>
    <w:rsid w:val="00043D8B"/>
    <w:rsid w:val="001D0ACF"/>
    <w:rsid w:val="005C3366"/>
    <w:rsid w:val="00DC2A35"/>
    <w:rsid w:val="00FE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