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38" w:rsidRDefault="005A2238" w:rsidP="000C1F31">
      <w:pPr>
        <w:widowControl w:val="0"/>
        <w:autoSpaceDE w:val="0"/>
        <w:autoSpaceDN w:val="0"/>
        <w:adjustRightInd w:val="0"/>
        <w:rPr>
          <w:b/>
          <w:bCs/>
        </w:rPr>
      </w:pPr>
    </w:p>
    <w:p w:rsidR="000C1F31" w:rsidRDefault="000C1F31" w:rsidP="000C1F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1400.6010  Government Furnished Property</w:t>
      </w:r>
      <w:r>
        <w:t xml:space="preserve"> </w:t>
      </w:r>
      <w:r w:rsidR="00842B5A" w:rsidRPr="00842B5A">
        <w:rPr>
          <w:b/>
        </w:rPr>
        <w:t>(Repealed)</w:t>
      </w:r>
    </w:p>
    <w:p w:rsidR="00842B5A" w:rsidRDefault="00842B5A" w:rsidP="000C1F31">
      <w:pPr>
        <w:widowControl w:val="0"/>
        <w:autoSpaceDE w:val="0"/>
        <w:autoSpaceDN w:val="0"/>
        <w:adjustRightInd w:val="0"/>
      </w:pPr>
    </w:p>
    <w:p w:rsidR="000E38F8" w:rsidRDefault="000E38F8" w:rsidP="000E38F8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DD21A0">
        <w:t>13847</w:t>
      </w:r>
      <w:r>
        <w:t xml:space="preserve">, effective </w:t>
      </w:r>
      <w:bookmarkStart w:id="0" w:name="_GoBack"/>
      <w:r w:rsidR="00DD21A0">
        <w:t>September 23, 2016</w:t>
      </w:r>
      <w:bookmarkEnd w:id="0"/>
      <w:r>
        <w:t>)</w:t>
      </w:r>
    </w:p>
    <w:sectPr w:rsidR="000E38F8" w:rsidSect="000C1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F31"/>
    <w:rsid w:val="000C1F31"/>
    <w:rsid w:val="000E38F8"/>
    <w:rsid w:val="00426E95"/>
    <w:rsid w:val="005A2238"/>
    <w:rsid w:val="005C3366"/>
    <w:rsid w:val="006F718B"/>
    <w:rsid w:val="00842B5A"/>
    <w:rsid w:val="00BB7CA0"/>
    <w:rsid w:val="00C04A65"/>
    <w:rsid w:val="00D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96C395-BF69-45DA-80F2-2C7F0917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