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5D" w:rsidRDefault="00AA2E5D" w:rsidP="00AA2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E5D" w:rsidRDefault="00AA2E5D" w:rsidP="00AA2E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1300.4010  Renewal</w:t>
      </w:r>
      <w:r>
        <w:t xml:space="preserve"> </w:t>
      </w:r>
    </w:p>
    <w:p w:rsidR="00AA2E5D" w:rsidRDefault="00AA2E5D" w:rsidP="00AA2E5D">
      <w:pPr>
        <w:widowControl w:val="0"/>
        <w:autoSpaceDE w:val="0"/>
        <w:autoSpaceDN w:val="0"/>
        <w:adjustRightInd w:val="0"/>
      </w:pPr>
    </w:p>
    <w:p w:rsidR="00AA2E5D" w:rsidRDefault="00AA2E5D" w:rsidP="00AA2E5D">
      <w:pPr>
        <w:widowControl w:val="0"/>
        <w:autoSpaceDE w:val="0"/>
        <w:autoSpaceDN w:val="0"/>
        <w:adjustRightInd w:val="0"/>
      </w:pPr>
      <w:r>
        <w:t xml:space="preserve">The renewal or extension of leases in effect before July 1, 1998 shall be in accordance with Section 40-15 of the Code except that Section 40-15(b)(5)(ii) and (iii) shall not apply. </w:t>
      </w:r>
    </w:p>
    <w:sectPr w:rsidR="00AA2E5D" w:rsidSect="00AA2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E5D"/>
    <w:rsid w:val="00172F43"/>
    <w:rsid w:val="004D204C"/>
    <w:rsid w:val="00584617"/>
    <w:rsid w:val="005C3366"/>
    <w:rsid w:val="00A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