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56" w:rsidRDefault="00BF1356" w:rsidP="00BF13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356" w:rsidRDefault="00BF1356" w:rsidP="00BF13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1300.1560  Supplemental Notice</w:t>
      </w:r>
      <w:r>
        <w:t xml:space="preserve"> </w:t>
      </w:r>
    </w:p>
    <w:p w:rsidR="00BF1356" w:rsidRDefault="00BF1356" w:rsidP="00BF1356">
      <w:pPr>
        <w:widowControl w:val="0"/>
        <w:autoSpaceDE w:val="0"/>
        <w:autoSpaceDN w:val="0"/>
        <w:adjustRightInd w:val="0"/>
      </w:pPr>
    </w:p>
    <w:p w:rsidR="00BF1356" w:rsidRDefault="00BF1356" w:rsidP="00BF1356">
      <w:pPr>
        <w:widowControl w:val="0"/>
        <w:autoSpaceDE w:val="0"/>
        <w:autoSpaceDN w:val="0"/>
        <w:adjustRightInd w:val="0"/>
      </w:pPr>
      <w:r>
        <w:t xml:space="preserve">The OAG may place ads in the Official State Newspaper selected by DCMS or other publications to supplement notice in the Bulletin. </w:t>
      </w:r>
    </w:p>
    <w:sectPr w:rsidR="00BF1356" w:rsidSect="00BF13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356"/>
    <w:rsid w:val="005C3366"/>
    <w:rsid w:val="0069381C"/>
    <w:rsid w:val="007A10D9"/>
    <w:rsid w:val="00BF1356"/>
    <w:rsid w:val="00D5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