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476" w:rsidRDefault="00172476" w:rsidP="00172476">
      <w:pPr>
        <w:widowControl w:val="0"/>
        <w:autoSpaceDE w:val="0"/>
        <w:autoSpaceDN w:val="0"/>
        <w:adjustRightInd w:val="0"/>
      </w:pPr>
      <w:bookmarkStart w:id="0" w:name="_GoBack"/>
      <w:bookmarkEnd w:id="0"/>
    </w:p>
    <w:p w:rsidR="00172476" w:rsidRDefault="00172476" w:rsidP="00172476">
      <w:pPr>
        <w:widowControl w:val="0"/>
        <w:autoSpaceDE w:val="0"/>
        <w:autoSpaceDN w:val="0"/>
        <w:adjustRightInd w:val="0"/>
      </w:pPr>
      <w:r>
        <w:rPr>
          <w:b/>
          <w:bCs/>
        </w:rPr>
        <w:t>Section 1150.1500  Equal Employment Opportunity; Nondiscrimination; Affirmative Action</w:t>
      </w:r>
      <w:r>
        <w:t xml:space="preserve"> </w:t>
      </w:r>
    </w:p>
    <w:p w:rsidR="00172476" w:rsidRDefault="00172476" w:rsidP="00172476">
      <w:pPr>
        <w:widowControl w:val="0"/>
        <w:autoSpaceDE w:val="0"/>
        <w:autoSpaceDN w:val="0"/>
        <w:adjustRightInd w:val="0"/>
      </w:pPr>
    </w:p>
    <w:p w:rsidR="00172476" w:rsidRDefault="00172476" w:rsidP="00172476">
      <w:pPr>
        <w:widowControl w:val="0"/>
        <w:autoSpaceDE w:val="0"/>
        <w:autoSpaceDN w:val="0"/>
        <w:adjustRightInd w:val="0"/>
      </w:pPr>
      <w:r>
        <w:t xml:space="preserve">It is the policy of the Department to execute and administer contracts hereunder in accordance with applicable State and Federal laws and regulations regarding nondiscrimination in the hiring of employees or firms, on the basis of race, color, religion, sex or national origin and regarding affirmative action.  While every attempt is made to apprise potential consultants of the requirements this policy may impose upon them, the lack of such apprisal will not preclude the Department from requiring compliance with such applicable laws and regulations as a condition to continued payment for work completed under a contract with the Department; nor will the lack of such apprisal preclude the Department from requiring the return of such payments which would not have been made if, at the time of payment, the Department had been aware of any non-compliance.  Applicable State and Federal laws and regulations are the Equal Employment Opportunity Clause contained in Section 202 of Executive Order 11246, as implemented by 41 CFR 60-1 (1985) and 43 CFR 17(1985); and the Illinois Department of Human Rights' "Procedures Applicable to All Agencies" (44 Ill. Adm. Code 750). </w:t>
      </w:r>
    </w:p>
    <w:p w:rsidR="00172476" w:rsidRDefault="00172476" w:rsidP="00172476">
      <w:pPr>
        <w:widowControl w:val="0"/>
        <w:autoSpaceDE w:val="0"/>
        <w:autoSpaceDN w:val="0"/>
        <w:adjustRightInd w:val="0"/>
      </w:pPr>
    </w:p>
    <w:p w:rsidR="00172476" w:rsidRDefault="00172476" w:rsidP="00172476">
      <w:pPr>
        <w:widowControl w:val="0"/>
        <w:autoSpaceDE w:val="0"/>
        <w:autoSpaceDN w:val="0"/>
        <w:adjustRightInd w:val="0"/>
        <w:ind w:left="1440" w:hanging="720"/>
      </w:pPr>
      <w:r>
        <w:t xml:space="preserve">(Source:  Amended at 22 Ill. Reg. 15581, effective August  17, 1998) </w:t>
      </w:r>
    </w:p>
    <w:sectPr w:rsidR="00172476" w:rsidSect="0017247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2476"/>
    <w:rsid w:val="00133E7D"/>
    <w:rsid w:val="00172476"/>
    <w:rsid w:val="002C6042"/>
    <w:rsid w:val="005C3366"/>
    <w:rsid w:val="00E31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1150</vt:lpstr>
    </vt:vector>
  </TitlesOfParts>
  <Company>State of Illinois</Company>
  <LinksUpToDate>false</LinksUpToDate>
  <CharactersWithSpaces>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1150</dc:title>
  <dc:subject/>
  <dc:creator>Illinois General Assembly</dc:creator>
  <cp:keywords/>
  <dc:description/>
  <cp:lastModifiedBy>Roberts, John</cp:lastModifiedBy>
  <cp:revision>3</cp:revision>
  <dcterms:created xsi:type="dcterms:W3CDTF">2012-06-22T00:24:00Z</dcterms:created>
  <dcterms:modified xsi:type="dcterms:W3CDTF">2012-06-22T00:24:00Z</dcterms:modified>
</cp:coreProperties>
</file>