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E16" w:rsidRDefault="00304E16" w:rsidP="00304E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4E16" w:rsidRDefault="00304E16" w:rsidP="00304E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1150.30  Applicability</w:t>
      </w:r>
      <w:r>
        <w:t xml:space="preserve"> </w:t>
      </w:r>
    </w:p>
    <w:p w:rsidR="00304E16" w:rsidRDefault="00304E16" w:rsidP="00304E16">
      <w:pPr>
        <w:widowControl w:val="0"/>
        <w:autoSpaceDE w:val="0"/>
        <w:autoSpaceDN w:val="0"/>
        <w:adjustRightInd w:val="0"/>
      </w:pPr>
    </w:p>
    <w:p w:rsidR="00304E16" w:rsidRDefault="00304E16" w:rsidP="00304E1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 </w:t>
      </w:r>
    </w:p>
    <w:p w:rsidR="00304E16" w:rsidRDefault="00304E16" w:rsidP="00F355A1">
      <w:pPr>
        <w:widowControl w:val="0"/>
        <w:autoSpaceDE w:val="0"/>
        <w:autoSpaceDN w:val="0"/>
        <w:adjustRightInd w:val="0"/>
        <w:ind w:left="1440"/>
      </w:pPr>
      <w:r>
        <w:t xml:space="preserve">This Part applies to all contracts for reclamation construction and professional services required by the Division of Abandoned Mined Lands Reclamation. </w:t>
      </w:r>
    </w:p>
    <w:p w:rsidR="0099172C" w:rsidRDefault="0099172C" w:rsidP="00304E16">
      <w:pPr>
        <w:widowControl w:val="0"/>
        <w:autoSpaceDE w:val="0"/>
        <w:autoSpaceDN w:val="0"/>
        <w:adjustRightInd w:val="0"/>
        <w:ind w:left="1440" w:hanging="720"/>
      </w:pPr>
    </w:p>
    <w:p w:rsidR="00304E16" w:rsidRDefault="00304E16" w:rsidP="00304E1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Construction Contracts </w:t>
      </w:r>
    </w:p>
    <w:p w:rsidR="00304E16" w:rsidRDefault="00304E16" w:rsidP="00F355A1">
      <w:pPr>
        <w:widowControl w:val="0"/>
        <w:autoSpaceDE w:val="0"/>
        <w:autoSpaceDN w:val="0"/>
        <w:adjustRightInd w:val="0"/>
        <w:ind w:left="1440"/>
      </w:pPr>
      <w:r>
        <w:t xml:space="preserve">Subpart B applies to the advertising, bidding and awarding of contracts for construction on reclamation projects that have been planned and designed in the normal course of the AML program. </w:t>
      </w:r>
    </w:p>
    <w:p w:rsidR="0099172C" w:rsidRDefault="0099172C" w:rsidP="00304E16">
      <w:pPr>
        <w:widowControl w:val="0"/>
        <w:autoSpaceDE w:val="0"/>
        <w:autoSpaceDN w:val="0"/>
        <w:adjustRightInd w:val="0"/>
        <w:ind w:left="1440" w:hanging="720"/>
      </w:pPr>
    </w:p>
    <w:p w:rsidR="00304E16" w:rsidRDefault="00304E16" w:rsidP="00304E1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Emergency Construction Contracts </w:t>
      </w:r>
    </w:p>
    <w:p w:rsidR="00304E16" w:rsidRDefault="00304E16" w:rsidP="00F355A1">
      <w:pPr>
        <w:widowControl w:val="0"/>
        <w:autoSpaceDE w:val="0"/>
        <w:autoSpaceDN w:val="0"/>
        <w:adjustRightInd w:val="0"/>
        <w:ind w:left="1440"/>
      </w:pPr>
      <w:r>
        <w:t xml:space="preserve">Subpart C applies to construction contracts that are necessary to abate emergency conditions which involve a danger to public health and safety and that cannot await abatement under normal program procedures. </w:t>
      </w:r>
    </w:p>
    <w:p w:rsidR="0099172C" w:rsidRDefault="0099172C" w:rsidP="00304E16">
      <w:pPr>
        <w:widowControl w:val="0"/>
        <w:autoSpaceDE w:val="0"/>
        <w:autoSpaceDN w:val="0"/>
        <w:adjustRightInd w:val="0"/>
        <w:ind w:left="1440" w:hanging="720"/>
      </w:pPr>
    </w:p>
    <w:p w:rsidR="00304E16" w:rsidRDefault="00304E16" w:rsidP="00304E1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Professional Services </w:t>
      </w:r>
    </w:p>
    <w:p w:rsidR="00304E16" w:rsidRDefault="00304E16" w:rsidP="00F355A1">
      <w:pPr>
        <w:widowControl w:val="0"/>
        <w:autoSpaceDE w:val="0"/>
        <w:autoSpaceDN w:val="0"/>
        <w:adjustRightInd w:val="0"/>
        <w:ind w:left="1440"/>
      </w:pPr>
      <w:r>
        <w:t xml:space="preserve">Subpart D applies to the selection of Consultants to provide professional services covered by the Architectural, Engineering, and Land Surveying Qualifications Based Selection Act [30 ILCS 535]. </w:t>
      </w:r>
    </w:p>
    <w:p w:rsidR="00304E16" w:rsidRDefault="00304E16" w:rsidP="00304E16">
      <w:pPr>
        <w:widowControl w:val="0"/>
        <w:autoSpaceDE w:val="0"/>
        <w:autoSpaceDN w:val="0"/>
        <w:adjustRightInd w:val="0"/>
        <w:ind w:left="1440" w:hanging="720"/>
      </w:pPr>
    </w:p>
    <w:p w:rsidR="00304E16" w:rsidRDefault="00304E16" w:rsidP="00304E1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15581, effective August  17, 1998) </w:t>
      </w:r>
    </w:p>
    <w:sectPr w:rsidR="00304E16" w:rsidSect="00304E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4E16"/>
    <w:rsid w:val="00304E16"/>
    <w:rsid w:val="005C3366"/>
    <w:rsid w:val="0099172C"/>
    <w:rsid w:val="009C70C4"/>
    <w:rsid w:val="00AD7439"/>
    <w:rsid w:val="00F355A1"/>
    <w:rsid w:val="00F7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1150</vt:lpstr>
    </vt:vector>
  </TitlesOfParts>
  <Company>State of Illinois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1150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