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7D2" w:rsidRDefault="009B27D2" w:rsidP="009B27D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B27D2" w:rsidRDefault="009B27D2" w:rsidP="009B27D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1120.6510  State Use of Other Contracts</w:t>
      </w:r>
      <w:r>
        <w:t xml:space="preserve"> </w:t>
      </w:r>
    </w:p>
    <w:p w:rsidR="009B27D2" w:rsidRDefault="009B27D2" w:rsidP="009B27D2">
      <w:pPr>
        <w:widowControl w:val="0"/>
        <w:autoSpaceDE w:val="0"/>
        <w:autoSpaceDN w:val="0"/>
        <w:adjustRightInd w:val="0"/>
      </w:pPr>
    </w:p>
    <w:p w:rsidR="009B27D2" w:rsidRDefault="009B27D2" w:rsidP="009B27D2">
      <w:pPr>
        <w:widowControl w:val="0"/>
        <w:autoSpaceDE w:val="0"/>
        <w:autoSpaceDN w:val="0"/>
        <w:adjustRightInd w:val="0"/>
      </w:pPr>
      <w:r>
        <w:t xml:space="preserve">The IOC may utilize procurement contracts established by other authorized State agencies or units of government: </w:t>
      </w:r>
    </w:p>
    <w:p w:rsidR="001A25D0" w:rsidRDefault="001A25D0" w:rsidP="009B27D2">
      <w:pPr>
        <w:widowControl w:val="0"/>
        <w:autoSpaceDE w:val="0"/>
        <w:autoSpaceDN w:val="0"/>
        <w:adjustRightInd w:val="0"/>
      </w:pPr>
    </w:p>
    <w:p w:rsidR="009B27D2" w:rsidRDefault="009B27D2" w:rsidP="009B27D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if: </w:t>
      </w:r>
    </w:p>
    <w:p w:rsidR="001A25D0" w:rsidRDefault="001A25D0" w:rsidP="009B27D2">
      <w:pPr>
        <w:widowControl w:val="0"/>
        <w:autoSpaceDE w:val="0"/>
        <w:autoSpaceDN w:val="0"/>
        <w:adjustRightInd w:val="0"/>
        <w:ind w:left="2160" w:hanging="720"/>
      </w:pPr>
    </w:p>
    <w:p w:rsidR="009B27D2" w:rsidRDefault="009B27D2" w:rsidP="009B27D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contract was established by competitive sealed bid or competitive sealed proposal pursuant to the Code; or </w:t>
      </w:r>
    </w:p>
    <w:p w:rsidR="001A25D0" w:rsidRDefault="001A25D0" w:rsidP="009B27D2">
      <w:pPr>
        <w:widowControl w:val="0"/>
        <w:autoSpaceDE w:val="0"/>
        <w:autoSpaceDN w:val="0"/>
        <w:adjustRightInd w:val="0"/>
        <w:ind w:left="2160" w:hanging="720"/>
      </w:pPr>
    </w:p>
    <w:p w:rsidR="009B27D2" w:rsidRDefault="009B27D2" w:rsidP="009B27D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competitive sealed bid or competitive sealed proposals are not required by the Code; </w:t>
      </w:r>
    </w:p>
    <w:p w:rsidR="001A25D0" w:rsidRDefault="001A25D0" w:rsidP="009B27D2">
      <w:pPr>
        <w:widowControl w:val="0"/>
        <w:autoSpaceDE w:val="0"/>
        <w:autoSpaceDN w:val="0"/>
        <w:adjustRightInd w:val="0"/>
        <w:ind w:left="1440" w:hanging="720"/>
      </w:pPr>
    </w:p>
    <w:p w:rsidR="009B27D2" w:rsidRDefault="009B27D2" w:rsidP="009B27D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the price is reasonable; </w:t>
      </w:r>
    </w:p>
    <w:p w:rsidR="001A25D0" w:rsidRDefault="001A25D0" w:rsidP="009B27D2">
      <w:pPr>
        <w:widowControl w:val="0"/>
        <w:autoSpaceDE w:val="0"/>
        <w:autoSpaceDN w:val="0"/>
        <w:adjustRightInd w:val="0"/>
        <w:ind w:left="1440" w:hanging="720"/>
      </w:pPr>
    </w:p>
    <w:p w:rsidR="009B27D2" w:rsidRDefault="009B27D2" w:rsidP="009B27D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if an existing contract of the IOC would not be violated; </w:t>
      </w:r>
    </w:p>
    <w:p w:rsidR="001A25D0" w:rsidRDefault="001A25D0" w:rsidP="009B27D2">
      <w:pPr>
        <w:widowControl w:val="0"/>
        <w:autoSpaceDE w:val="0"/>
        <w:autoSpaceDN w:val="0"/>
        <w:adjustRightInd w:val="0"/>
        <w:ind w:left="1440" w:hanging="720"/>
      </w:pPr>
    </w:p>
    <w:p w:rsidR="009B27D2" w:rsidRDefault="009B27D2" w:rsidP="009B27D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if allowed by the vendor; </w:t>
      </w:r>
    </w:p>
    <w:p w:rsidR="001A25D0" w:rsidRDefault="001A25D0" w:rsidP="009B27D2">
      <w:pPr>
        <w:widowControl w:val="0"/>
        <w:autoSpaceDE w:val="0"/>
        <w:autoSpaceDN w:val="0"/>
        <w:adjustRightInd w:val="0"/>
        <w:ind w:left="1440" w:hanging="720"/>
      </w:pPr>
    </w:p>
    <w:p w:rsidR="009B27D2" w:rsidRDefault="009B27D2" w:rsidP="009B27D2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if necessary State contract terms can be added; and </w:t>
      </w:r>
    </w:p>
    <w:p w:rsidR="001A25D0" w:rsidRDefault="001A25D0" w:rsidP="009B27D2">
      <w:pPr>
        <w:widowControl w:val="0"/>
        <w:autoSpaceDE w:val="0"/>
        <w:autoSpaceDN w:val="0"/>
        <w:adjustRightInd w:val="0"/>
        <w:ind w:left="1440" w:hanging="720"/>
      </w:pPr>
    </w:p>
    <w:p w:rsidR="009B27D2" w:rsidRDefault="009B27D2" w:rsidP="009B27D2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if State legal requirements are otherwise met. </w:t>
      </w:r>
    </w:p>
    <w:sectPr w:rsidR="009B27D2" w:rsidSect="009B27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27D2"/>
    <w:rsid w:val="001A25D0"/>
    <w:rsid w:val="002A21BD"/>
    <w:rsid w:val="005C3366"/>
    <w:rsid w:val="009B27D2"/>
    <w:rsid w:val="00BE5800"/>
    <w:rsid w:val="00FC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1120</vt:lpstr>
    </vt:vector>
  </TitlesOfParts>
  <Company>State of Illinois</Company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1120</dc:title>
  <dc:subject/>
  <dc:creator>Illinois General Assembly</dc:creator>
  <cp:keywords/>
  <dc:description/>
  <cp:lastModifiedBy>Roberts, John</cp:lastModifiedBy>
  <cp:revision>3</cp:revision>
  <dcterms:created xsi:type="dcterms:W3CDTF">2012-06-22T00:23:00Z</dcterms:created>
  <dcterms:modified xsi:type="dcterms:W3CDTF">2012-06-22T00:23:00Z</dcterms:modified>
</cp:coreProperties>
</file>