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E4" w:rsidRDefault="007526E4" w:rsidP="007526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26E4" w:rsidRDefault="007526E4" w:rsidP="007526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1120.5310  Concessions</w:t>
      </w:r>
      <w:r>
        <w:t xml:space="preserve"> </w:t>
      </w:r>
    </w:p>
    <w:p w:rsidR="007526E4" w:rsidRDefault="007526E4" w:rsidP="007526E4">
      <w:pPr>
        <w:widowControl w:val="0"/>
        <w:autoSpaceDE w:val="0"/>
        <w:autoSpaceDN w:val="0"/>
        <w:adjustRightInd w:val="0"/>
      </w:pPr>
    </w:p>
    <w:p w:rsidR="007526E4" w:rsidRDefault="007526E4" w:rsidP="007526E4">
      <w:pPr>
        <w:widowControl w:val="0"/>
        <w:autoSpaceDE w:val="0"/>
        <w:autoSpaceDN w:val="0"/>
        <w:adjustRightInd w:val="0"/>
      </w:pPr>
      <w:r>
        <w:t xml:space="preserve">Proposed concessions or leases of State property under this provision of the Code must be coordinated with DCMS to ensure compliance with the State Property Control Act [30 ILCS 605] and rules implementing that Act. </w:t>
      </w:r>
    </w:p>
    <w:sectPr w:rsidR="007526E4" w:rsidSect="007526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6E4"/>
    <w:rsid w:val="000138A0"/>
    <w:rsid w:val="004D6089"/>
    <w:rsid w:val="005C3366"/>
    <w:rsid w:val="007526E4"/>
    <w:rsid w:val="007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