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985" w:rsidRDefault="00434985" w:rsidP="00434985">
      <w:pPr>
        <w:widowControl w:val="0"/>
        <w:autoSpaceDE w:val="0"/>
        <w:autoSpaceDN w:val="0"/>
        <w:adjustRightInd w:val="0"/>
      </w:pPr>
    </w:p>
    <w:p w:rsidR="00434985" w:rsidRDefault="00434985" w:rsidP="00434985">
      <w:pPr>
        <w:widowControl w:val="0"/>
        <w:autoSpaceDE w:val="0"/>
        <w:autoSpaceDN w:val="0"/>
        <w:adjustRightInd w:val="0"/>
      </w:pPr>
      <w:r>
        <w:rPr>
          <w:b/>
          <w:bCs/>
        </w:rPr>
        <w:t>Section 1120.2015  Competitive Sealed Proposals</w:t>
      </w:r>
      <w:r>
        <w:t xml:space="preserve"> </w:t>
      </w:r>
    </w:p>
    <w:p w:rsidR="00434985" w:rsidRDefault="00434985" w:rsidP="00434985">
      <w:pPr>
        <w:widowControl w:val="0"/>
        <w:autoSpaceDE w:val="0"/>
        <w:autoSpaceDN w:val="0"/>
        <w:adjustRightInd w:val="0"/>
      </w:pPr>
    </w:p>
    <w:p w:rsidR="007F4848" w:rsidRDefault="000E146D" w:rsidP="000E146D">
      <w:pPr>
        <w:ind w:left="1440" w:hanging="720"/>
      </w:pPr>
      <w:r w:rsidRPr="00EA003E">
        <w:t>a)</w:t>
      </w:r>
      <w:r>
        <w:tab/>
      </w:r>
      <w:r w:rsidRPr="00EA003E">
        <w:t>Conditions for Us</w:t>
      </w:r>
      <w:r w:rsidR="00EF03CB">
        <w:t>e</w:t>
      </w:r>
    </w:p>
    <w:p w:rsidR="000E146D" w:rsidRPr="00EA003E" w:rsidRDefault="000E146D" w:rsidP="00EA003E">
      <w:pPr>
        <w:ind w:left="1440"/>
      </w:pPr>
      <w:r w:rsidRPr="00EA003E">
        <w:t>When provided for under the Code or under this Part, or when the IOC determines in writing that the use of competitive sealed bidding is either not practicable or not advantageous to the IOC, a contract may be entered into by competitive sealed proposals.</w:t>
      </w:r>
    </w:p>
    <w:p w:rsidR="000E146D" w:rsidRPr="00EA003E" w:rsidRDefault="000E146D" w:rsidP="00EA003E">
      <w:pPr>
        <w:ind w:left="720"/>
      </w:pPr>
    </w:p>
    <w:p w:rsidR="007F4848" w:rsidRDefault="000E146D" w:rsidP="00EA003E">
      <w:pPr>
        <w:ind w:left="720"/>
      </w:pPr>
      <w:r w:rsidRPr="00EA003E">
        <w:t>b)</w:t>
      </w:r>
      <w:r>
        <w:tab/>
      </w:r>
      <w:r w:rsidRPr="00EA003E">
        <w:t>Request for Proposals</w:t>
      </w:r>
      <w:r w:rsidR="00A4428E">
        <w:t xml:space="preserve"> (RFP)</w:t>
      </w:r>
    </w:p>
    <w:p w:rsidR="000E146D" w:rsidRPr="00EA003E" w:rsidRDefault="000E146D" w:rsidP="00EA003E">
      <w:pPr>
        <w:ind w:left="720" w:firstLine="720"/>
      </w:pPr>
      <w:r w:rsidRPr="00EA003E">
        <w:t xml:space="preserve">Proposals shall be solicited through </w:t>
      </w:r>
      <w:r w:rsidR="00EF03CB">
        <w:t xml:space="preserve">an </w:t>
      </w:r>
      <w:r w:rsidRPr="00EA003E">
        <w:t>RFP.</w:t>
      </w:r>
    </w:p>
    <w:p w:rsidR="000E146D" w:rsidRPr="00EA003E" w:rsidRDefault="000E146D" w:rsidP="00EA003E">
      <w:pPr>
        <w:ind w:left="720"/>
      </w:pPr>
    </w:p>
    <w:p w:rsidR="007F4848" w:rsidRDefault="000E146D" w:rsidP="00EA003E">
      <w:pPr>
        <w:ind w:left="1440" w:hanging="720"/>
      </w:pPr>
      <w:r w:rsidRPr="00EA003E">
        <w:t>c)</w:t>
      </w:r>
      <w:r>
        <w:tab/>
      </w:r>
      <w:r w:rsidRPr="00EA003E">
        <w:t>Public Notice</w:t>
      </w:r>
    </w:p>
    <w:p w:rsidR="000E146D" w:rsidRPr="00EA003E" w:rsidRDefault="000E146D" w:rsidP="00EA003E">
      <w:pPr>
        <w:ind w:left="1440"/>
      </w:pPr>
      <w:r w:rsidRPr="00EA003E">
        <w:t xml:space="preserve">Public notice of the </w:t>
      </w:r>
      <w:r w:rsidR="007F4848">
        <w:t xml:space="preserve">RFP </w:t>
      </w:r>
      <w:r w:rsidRPr="00EA003E">
        <w:t xml:space="preserve">shall be published in the Bulletin at least 14 days prior to the date set in the </w:t>
      </w:r>
      <w:r w:rsidR="007F4848">
        <w:t xml:space="preserve">RFP </w:t>
      </w:r>
      <w:r w:rsidRPr="00EA003E">
        <w:t>for the opening of proposals.</w:t>
      </w:r>
    </w:p>
    <w:p w:rsidR="000E146D" w:rsidRPr="00EA003E" w:rsidRDefault="000E146D" w:rsidP="00EA003E">
      <w:pPr>
        <w:ind w:left="720"/>
      </w:pPr>
    </w:p>
    <w:p w:rsidR="007F4848" w:rsidRDefault="000E146D" w:rsidP="00EA003E">
      <w:pPr>
        <w:ind w:left="1440" w:hanging="720"/>
      </w:pPr>
      <w:r w:rsidRPr="00EA003E">
        <w:t>d)</w:t>
      </w:r>
      <w:r>
        <w:tab/>
      </w:r>
      <w:r w:rsidRPr="00EA003E">
        <w:t>Receipt of Proposals</w:t>
      </w:r>
    </w:p>
    <w:p w:rsidR="000E146D" w:rsidRPr="00EA003E" w:rsidRDefault="000E146D" w:rsidP="00EA003E">
      <w:pPr>
        <w:ind w:left="1440"/>
      </w:pPr>
      <w:r w:rsidRPr="00EA003E">
        <w:t>Proposals shall be opened publically in the presence of one or more witnesses at the time and place designated in the RFP, but proposals shall be opened in a manner to avoid disclosure of contents to competing offerors during the process of negotiation.  A record of proposals shall be prepared and shall be open for public inspection after the contract is awarded.</w:t>
      </w:r>
    </w:p>
    <w:p w:rsidR="000E146D" w:rsidRPr="00EA003E" w:rsidRDefault="000E146D" w:rsidP="00EA003E">
      <w:pPr>
        <w:ind w:left="720"/>
      </w:pPr>
    </w:p>
    <w:p w:rsidR="007F4848" w:rsidRDefault="000E146D" w:rsidP="00EA003E">
      <w:pPr>
        <w:ind w:left="1440" w:hanging="720"/>
      </w:pPr>
      <w:r w:rsidRPr="00EA003E">
        <w:t>e)</w:t>
      </w:r>
      <w:r>
        <w:tab/>
      </w:r>
      <w:r w:rsidRPr="00EA003E">
        <w:t xml:space="preserve">Evaluation </w:t>
      </w:r>
      <w:r w:rsidR="007F4848">
        <w:t>F</w:t>
      </w:r>
      <w:r w:rsidRPr="00EA003E">
        <w:t>actors</w:t>
      </w:r>
    </w:p>
    <w:p w:rsidR="000E146D" w:rsidRPr="00EA003E" w:rsidRDefault="000E146D" w:rsidP="00EA003E">
      <w:pPr>
        <w:ind w:left="1440"/>
      </w:pPr>
      <w:r w:rsidRPr="00EA003E">
        <w:t xml:space="preserve">The RFP shall state the relative importance of price and other evaluation factors.  Proposals shall be submitted in 2 parts: the first covering items except price and the second concerning price.  The first part </w:t>
      </w:r>
      <w:r w:rsidR="007F4848">
        <w:t>o</w:t>
      </w:r>
      <w:r w:rsidRPr="00EA003E">
        <w:t>f all proposals shall be evaluated and ranked independently of the second part of all proposals.</w:t>
      </w:r>
    </w:p>
    <w:p w:rsidR="000E146D" w:rsidRPr="00EA003E" w:rsidRDefault="000E146D" w:rsidP="00EA003E">
      <w:pPr>
        <w:ind w:left="720"/>
      </w:pPr>
    </w:p>
    <w:p w:rsidR="007F4848" w:rsidRDefault="000E146D" w:rsidP="00EA003E">
      <w:pPr>
        <w:ind w:left="1440" w:hanging="720"/>
      </w:pPr>
      <w:r w:rsidRPr="00EA003E">
        <w:t>f)</w:t>
      </w:r>
      <w:r>
        <w:tab/>
      </w:r>
      <w:r w:rsidRPr="00EA003E">
        <w:t>Discussion with Responsible Offerors and Revisions of Proposals</w:t>
      </w:r>
    </w:p>
    <w:p w:rsidR="000E146D" w:rsidRPr="00EA003E" w:rsidRDefault="000E146D" w:rsidP="00EA003E">
      <w:pPr>
        <w:ind w:left="1440"/>
      </w:pPr>
      <w:r w:rsidRPr="00EA003E">
        <w:t xml:space="preserve">As provided in the RFP and </w:t>
      </w:r>
      <w:r w:rsidR="00A4428E">
        <w:t>this Part</w:t>
      </w:r>
      <w:r w:rsidRPr="00EA003E">
        <w:t>, discussion may be conducted with responsible offerors who submit proposals determined to be reasonably susceptible of being selected for award for the purpose of clarifying and assuring full understanding of and responsiveness to the solicitation requirements.  Those offerors shall be accorded fair and equal treatment with respect to any opportunity for discussion and revision of proposals.  Revisions may be permitted after submission and before award for the purpose of obtaining Best &amp; Final offers.  In conducting discussion</w:t>
      </w:r>
      <w:r w:rsidR="00E0522A">
        <w:t>s</w:t>
      </w:r>
      <w:r w:rsidRPr="00EA003E">
        <w:t>, there shall be no disclosure of any information derived from proposals submitted by competing offerors.  If information is disclosed to any offeror, it shall be provided to all competing offerors.</w:t>
      </w:r>
    </w:p>
    <w:p w:rsidR="000E146D" w:rsidRPr="00EA003E" w:rsidRDefault="000E146D" w:rsidP="00EA003E">
      <w:pPr>
        <w:ind w:left="720"/>
      </w:pPr>
    </w:p>
    <w:p w:rsidR="007F4848" w:rsidRPr="006A6670" w:rsidRDefault="000E146D" w:rsidP="006A6670">
      <w:pPr>
        <w:ind w:firstLine="720"/>
      </w:pPr>
      <w:r w:rsidRPr="006A6670">
        <w:t>g)</w:t>
      </w:r>
      <w:r w:rsidRPr="006A6670">
        <w:tab/>
        <w:t>Award</w:t>
      </w:r>
    </w:p>
    <w:p w:rsidR="000E146D" w:rsidRDefault="000E146D" w:rsidP="006A6670">
      <w:pPr>
        <w:ind w:left="1440"/>
      </w:pPr>
      <w:r w:rsidRPr="006A6670">
        <w:t>Awards shall be made to the responsible offeror whose proposal is determined in writing to be the most advantageous to the IOC, taking into consideration the price and the evaluation factors set forth in the RFP.  The contract file shall contain the basis on which the award is made.</w:t>
      </w:r>
    </w:p>
    <w:p w:rsidR="00594627" w:rsidRDefault="00594627" w:rsidP="006A6670">
      <w:pPr>
        <w:ind w:left="1440"/>
      </w:pPr>
      <w:bookmarkStart w:id="0" w:name="_GoBack"/>
      <w:bookmarkEnd w:id="0"/>
    </w:p>
    <w:p w:rsidR="006A6670" w:rsidRPr="00D55B37" w:rsidRDefault="006A6670">
      <w:pPr>
        <w:pStyle w:val="JCARSourceNote"/>
        <w:ind w:left="720"/>
      </w:pPr>
      <w:r w:rsidRPr="00D55B37">
        <w:t xml:space="preserve">(Source:  </w:t>
      </w:r>
      <w:r>
        <w:t>Amended</w:t>
      </w:r>
      <w:r w:rsidRPr="00D55B37">
        <w:t xml:space="preserve"> at </w:t>
      </w:r>
      <w:r>
        <w:t>37 I</w:t>
      </w:r>
      <w:r w:rsidRPr="00D55B37">
        <w:t xml:space="preserve">ll. Reg. </w:t>
      </w:r>
      <w:r>
        <w:t>3075</w:t>
      </w:r>
      <w:r w:rsidRPr="00D55B37">
        <w:t xml:space="preserve"> effective </w:t>
      </w:r>
      <w:r>
        <w:t>March 1, 2013</w:t>
      </w:r>
      <w:r w:rsidRPr="00D55B37">
        <w:t>)</w:t>
      </w:r>
    </w:p>
    <w:sectPr w:rsidR="006A6670" w:rsidRPr="00D55B37" w:rsidSect="004349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4985"/>
    <w:rsid w:val="000E146D"/>
    <w:rsid w:val="001C71DC"/>
    <w:rsid w:val="001E6A0B"/>
    <w:rsid w:val="003A3723"/>
    <w:rsid w:val="00402472"/>
    <w:rsid w:val="00434985"/>
    <w:rsid w:val="00594627"/>
    <w:rsid w:val="005C3366"/>
    <w:rsid w:val="00660CC7"/>
    <w:rsid w:val="006A6670"/>
    <w:rsid w:val="007F4848"/>
    <w:rsid w:val="00820A09"/>
    <w:rsid w:val="0083709B"/>
    <w:rsid w:val="00985AE8"/>
    <w:rsid w:val="00A4428E"/>
    <w:rsid w:val="00E0522A"/>
    <w:rsid w:val="00E14FF9"/>
    <w:rsid w:val="00EA003E"/>
    <w:rsid w:val="00EF0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E14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E1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1120</vt:lpstr>
    </vt:vector>
  </TitlesOfParts>
  <Company>State of Illinois</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1120</dc:title>
  <dc:subject/>
  <dc:creator>Illinois General Assembly</dc:creator>
  <cp:keywords/>
  <dc:description/>
  <cp:lastModifiedBy>Sabo, Cheryl E.</cp:lastModifiedBy>
  <cp:revision>6</cp:revision>
  <dcterms:created xsi:type="dcterms:W3CDTF">2013-03-08T20:49:00Z</dcterms:created>
  <dcterms:modified xsi:type="dcterms:W3CDTF">2013-03-21T14:17:00Z</dcterms:modified>
</cp:coreProperties>
</file>