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D68" w:rsidRDefault="00861D68" w:rsidP="00861D68">
      <w:pPr>
        <w:widowControl w:val="0"/>
        <w:autoSpaceDE w:val="0"/>
        <w:autoSpaceDN w:val="0"/>
        <w:adjustRightInd w:val="0"/>
      </w:pPr>
    </w:p>
    <w:p w:rsidR="00861D68" w:rsidRPr="0068773E" w:rsidRDefault="00861D68" w:rsidP="00861D6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</w:t>
      </w:r>
      <w:r w:rsidR="00B87B4C">
        <w:rPr>
          <w:b/>
          <w:bCs/>
        </w:rPr>
        <w:t>1120.5</w:t>
      </w:r>
      <w:r>
        <w:rPr>
          <w:b/>
          <w:bCs/>
        </w:rPr>
        <w:t xml:space="preserve">  Policy</w:t>
      </w:r>
      <w:bookmarkStart w:id="0" w:name="_GoBack"/>
      <w:bookmarkEnd w:id="0"/>
    </w:p>
    <w:p w:rsidR="00861D68" w:rsidRPr="0068773E" w:rsidRDefault="00861D68" w:rsidP="00861D68">
      <w:pPr>
        <w:widowControl w:val="0"/>
        <w:autoSpaceDE w:val="0"/>
        <w:autoSpaceDN w:val="0"/>
        <w:adjustRightInd w:val="0"/>
        <w:rPr>
          <w:b/>
        </w:rPr>
      </w:pPr>
    </w:p>
    <w:p w:rsidR="00861D68" w:rsidRDefault="00861D68" w:rsidP="00861D68">
      <w:pPr>
        <w:widowControl w:val="0"/>
        <w:autoSpaceDE w:val="0"/>
        <w:autoSpaceDN w:val="0"/>
        <w:adjustRightInd w:val="0"/>
      </w:pPr>
      <w:r>
        <w:t xml:space="preserve">All procurements for the Office of the Comptroller (IOC) </w:t>
      </w:r>
      <w:proofErr w:type="gramStart"/>
      <w:r>
        <w:t>shall be accomplished</w:t>
      </w:r>
      <w:proofErr w:type="gramEnd"/>
      <w:r>
        <w:t xml:space="preserve"> in the most economical, expeditious and commercially reasonable manner that is in accordance with statute, this Part and other applicable rules. </w:t>
      </w:r>
    </w:p>
    <w:p w:rsidR="004D2071" w:rsidRDefault="004D2071" w:rsidP="00861D68">
      <w:pPr>
        <w:widowControl w:val="0"/>
        <w:autoSpaceDE w:val="0"/>
        <w:autoSpaceDN w:val="0"/>
        <w:adjustRightInd w:val="0"/>
      </w:pPr>
    </w:p>
    <w:p w:rsidR="0068773E" w:rsidRDefault="0068773E" w:rsidP="0068773E">
      <w:pPr>
        <w:pStyle w:val="JCARSourceNote"/>
        <w:ind w:left="720"/>
      </w:pPr>
      <w:r>
        <w:t xml:space="preserve">(Source:  Renumbered from Section 1120.05 to 1120.5 at 37 Ill. Reg. </w:t>
      </w:r>
      <w:r w:rsidR="008A2D05">
        <w:t>3075</w:t>
      </w:r>
      <w:r>
        <w:t xml:space="preserve">, effective </w:t>
      </w:r>
      <w:r w:rsidR="008A2D05">
        <w:t>March 1, 2013</w:t>
      </w:r>
      <w:r>
        <w:t>)</w:t>
      </w:r>
    </w:p>
    <w:sectPr w:rsidR="0068773E" w:rsidSect="00861D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1D68"/>
    <w:rsid w:val="002F31E8"/>
    <w:rsid w:val="00324BD9"/>
    <w:rsid w:val="00437E0E"/>
    <w:rsid w:val="004D2071"/>
    <w:rsid w:val="005C3366"/>
    <w:rsid w:val="0063358C"/>
    <w:rsid w:val="0068773E"/>
    <w:rsid w:val="006A26DE"/>
    <w:rsid w:val="007166F2"/>
    <w:rsid w:val="00723B33"/>
    <w:rsid w:val="00861D68"/>
    <w:rsid w:val="008A2D05"/>
    <w:rsid w:val="00A33C4D"/>
    <w:rsid w:val="00B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King, Melissa A.</cp:lastModifiedBy>
  <cp:revision>4</cp:revision>
  <dcterms:created xsi:type="dcterms:W3CDTF">2013-03-08T20:49:00Z</dcterms:created>
  <dcterms:modified xsi:type="dcterms:W3CDTF">2013-06-24T16:54:00Z</dcterms:modified>
</cp:coreProperties>
</file>