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F3" w:rsidRDefault="007070F3" w:rsidP="007070F3">
      <w:pPr>
        <w:widowControl/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p w:rsidR="007070F3" w:rsidRPr="007A5048" w:rsidRDefault="007070F3" w:rsidP="007070F3">
      <w:pPr>
        <w:widowControl/>
        <w:jc w:val="both"/>
        <w:rPr>
          <w:rFonts w:ascii="Times New Roman" w:hAnsi="Times New Roman"/>
        </w:rPr>
      </w:pPr>
      <w:r w:rsidRPr="007A5048">
        <w:rPr>
          <w:rFonts w:ascii="Times New Roman" w:hAnsi="Times New Roman"/>
          <w:b/>
          <w:bCs/>
        </w:rPr>
        <w:t>Section 995.120  Definitions</w:t>
      </w:r>
    </w:p>
    <w:p w:rsidR="007070F3" w:rsidRPr="007A5048" w:rsidRDefault="007070F3" w:rsidP="007070F3">
      <w:pPr>
        <w:widowControl/>
        <w:jc w:val="both"/>
        <w:rPr>
          <w:rFonts w:ascii="Times New Roman" w:hAnsi="Times New Roman"/>
        </w:rPr>
      </w:pPr>
    </w:p>
    <w:p w:rsidR="007070F3" w:rsidRPr="00FA3976" w:rsidRDefault="007070F3" w:rsidP="00FA3976">
      <w:pPr>
        <w:rPr>
          <w:rFonts w:ascii="Times New Roman" w:hAnsi="Times New Roman"/>
        </w:rPr>
      </w:pPr>
      <w:r w:rsidRPr="00FA3976">
        <w:rPr>
          <w:rFonts w:ascii="Times New Roman" w:hAnsi="Times New Roman"/>
        </w:rPr>
        <w:t>The following definitions shall apply to this Part:</w:t>
      </w:r>
    </w:p>
    <w:p w:rsidR="007070F3" w:rsidRPr="00FA3976" w:rsidRDefault="007070F3" w:rsidP="00FA3976">
      <w:pPr>
        <w:rPr>
          <w:rFonts w:ascii="Times New Roman" w:hAnsi="Times New Roman"/>
        </w:rPr>
      </w:pPr>
    </w:p>
    <w:p w:rsidR="007070F3" w:rsidRPr="00FA3976" w:rsidRDefault="002C05B0" w:rsidP="00FA3976">
      <w:pPr>
        <w:ind w:left="1440"/>
        <w:rPr>
          <w:rFonts w:ascii="Times New Roman" w:hAnsi="Times New Roman"/>
        </w:rPr>
      </w:pPr>
      <w:r w:rsidRPr="00FA3976">
        <w:rPr>
          <w:rFonts w:ascii="Times New Roman" w:hAnsi="Times New Roman"/>
        </w:rPr>
        <w:t>"</w:t>
      </w:r>
      <w:r w:rsidR="007070F3" w:rsidRPr="00FA3976">
        <w:rPr>
          <w:rFonts w:ascii="Times New Roman" w:hAnsi="Times New Roman"/>
        </w:rPr>
        <w:t>A/E Prequalification Rules</w:t>
      </w:r>
      <w:r w:rsidRPr="00FA3976">
        <w:rPr>
          <w:rFonts w:ascii="Times New Roman" w:hAnsi="Times New Roman"/>
        </w:rPr>
        <w:t>"</w:t>
      </w:r>
      <w:r w:rsidR="007070F3" w:rsidRPr="00FA3976">
        <w:rPr>
          <w:rFonts w:ascii="Times New Roman" w:hAnsi="Times New Roman"/>
        </w:rPr>
        <w:t xml:space="preserve"> means 44 </w:t>
      </w:r>
      <w:smartTag w:uri="urn:schemas-microsoft-com:office:smarttags" w:element="place">
        <w:smartTag w:uri="urn:schemas-microsoft-com:office:smarttags" w:element="State">
          <w:r w:rsidR="006A6EB4">
            <w:rPr>
              <w:rFonts w:ascii="Times New Roman" w:hAnsi="Times New Roman"/>
            </w:rPr>
            <w:t>Ill.</w:t>
          </w:r>
        </w:smartTag>
      </w:smartTag>
      <w:r w:rsidR="006A6EB4">
        <w:rPr>
          <w:rFonts w:ascii="Times New Roman" w:hAnsi="Times New Roman"/>
        </w:rPr>
        <w:t xml:space="preserve"> Adm.</w:t>
      </w:r>
      <w:r w:rsidR="007070F3" w:rsidRPr="00FA3976">
        <w:rPr>
          <w:rFonts w:ascii="Times New Roman" w:hAnsi="Times New Roman"/>
        </w:rPr>
        <w:t xml:space="preserve"> Code 980</w:t>
      </w:r>
      <w:r w:rsidR="006A6EB4">
        <w:rPr>
          <w:rFonts w:ascii="Times New Roman" w:hAnsi="Times New Roman"/>
        </w:rPr>
        <w:t>,</w:t>
      </w:r>
      <w:r w:rsidR="007070F3" w:rsidRPr="00FA3976">
        <w:rPr>
          <w:rFonts w:ascii="Times New Roman" w:hAnsi="Times New Roman"/>
        </w:rPr>
        <w:t xml:space="preserve"> the rules by which CDB prequalifies design professionals.</w:t>
      </w:r>
    </w:p>
    <w:p w:rsidR="007070F3" w:rsidRPr="00FA3976" w:rsidRDefault="007070F3" w:rsidP="00FA3976">
      <w:pPr>
        <w:rPr>
          <w:rFonts w:ascii="Times New Roman" w:hAnsi="Times New Roman"/>
        </w:rPr>
      </w:pPr>
    </w:p>
    <w:p w:rsidR="007070F3" w:rsidRPr="00FA3976" w:rsidRDefault="007070F3" w:rsidP="00FA3976">
      <w:pPr>
        <w:ind w:left="720" w:firstLine="720"/>
        <w:rPr>
          <w:rFonts w:ascii="Times New Roman" w:hAnsi="Times New Roman"/>
        </w:rPr>
      </w:pPr>
      <w:r w:rsidRPr="00FA3976">
        <w:rPr>
          <w:rFonts w:ascii="Times New Roman" w:hAnsi="Times New Roman"/>
        </w:rPr>
        <w:t>"CDB" means the Capital Development Board, the agency.</w:t>
      </w:r>
    </w:p>
    <w:p w:rsidR="007070F3" w:rsidRPr="00FA3976" w:rsidRDefault="007070F3" w:rsidP="00FA3976">
      <w:pPr>
        <w:rPr>
          <w:rFonts w:ascii="Times New Roman" w:hAnsi="Times New Roman"/>
        </w:rPr>
      </w:pPr>
    </w:p>
    <w:p w:rsidR="007070F3" w:rsidRPr="00FA3976" w:rsidRDefault="007070F3" w:rsidP="00FA3976">
      <w:pPr>
        <w:ind w:left="1440"/>
        <w:rPr>
          <w:rFonts w:ascii="Times New Roman" w:hAnsi="Times New Roman"/>
        </w:rPr>
      </w:pPr>
      <w:r w:rsidRPr="00FA3976">
        <w:rPr>
          <w:rFonts w:ascii="Times New Roman" w:hAnsi="Times New Roman"/>
        </w:rPr>
        <w:t>"Contract</w:t>
      </w:r>
      <w:r w:rsidR="00A95BA0">
        <w:rPr>
          <w:rFonts w:ascii="Times New Roman" w:hAnsi="Times New Roman"/>
        </w:rPr>
        <w:t>"</w:t>
      </w:r>
      <w:r w:rsidRPr="00FA3976">
        <w:rPr>
          <w:rFonts w:ascii="Times New Roman" w:hAnsi="Times New Roman"/>
        </w:rPr>
        <w:t xml:space="preserve"> or </w:t>
      </w:r>
      <w:r w:rsidR="00A95BA0">
        <w:rPr>
          <w:rFonts w:ascii="Times New Roman" w:hAnsi="Times New Roman"/>
        </w:rPr>
        <w:t>"</w:t>
      </w:r>
      <w:r w:rsidRPr="00FA3976">
        <w:rPr>
          <w:rFonts w:ascii="Times New Roman" w:hAnsi="Times New Roman"/>
        </w:rPr>
        <w:t>Contract Requirements" consist of any and all provisions of the CDB Design-Build Contract.</w:t>
      </w:r>
    </w:p>
    <w:p w:rsidR="007070F3" w:rsidRPr="00FA3976" w:rsidRDefault="007070F3" w:rsidP="00FA3976">
      <w:pPr>
        <w:rPr>
          <w:rFonts w:ascii="Times New Roman" w:hAnsi="Times New Roman"/>
        </w:rPr>
      </w:pPr>
    </w:p>
    <w:p w:rsidR="007070F3" w:rsidRPr="00FA3976" w:rsidRDefault="002C05B0" w:rsidP="00FA3976">
      <w:pPr>
        <w:ind w:left="1440"/>
        <w:rPr>
          <w:rFonts w:ascii="Times New Roman" w:hAnsi="Times New Roman"/>
        </w:rPr>
      </w:pPr>
      <w:r w:rsidRPr="00FA3976">
        <w:rPr>
          <w:rFonts w:ascii="Times New Roman" w:hAnsi="Times New Roman"/>
        </w:rPr>
        <w:t>"</w:t>
      </w:r>
      <w:r w:rsidR="007070F3" w:rsidRPr="00FA3976">
        <w:rPr>
          <w:rFonts w:ascii="Times New Roman" w:hAnsi="Times New Roman"/>
        </w:rPr>
        <w:t>Contractor Prequalification Rules</w:t>
      </w:r>
      <w:r w:rsidRPr="00FA3976">
        <w:rPr>
          <w:rFonts w:ascii="Times New Roman" w:hAnsi="Times New Roman"/>
        </w:rPr>
        <w:t>"</w:t>
      </w:r>
      <w:r w:rsidR="007070F3" w:rsidRPr="00FA3976">
        <w:rPr>
          <w:rFonts w:ascii="Times New Roman" w:hAnsi="Times New Roman"/>
        </w:rPr>
        <w:t xml:space="preserve"> means 44 </w:t>
      </w:r>
      <w:smartTag w:uri="urn:schemas-microsoft-com:office:smarttags" w:element="place">
        <w:smartTag w:uri="urn:schemas-microsoft-com:office:smarttags" w:element="State">
          <w:r w:rsidR="006A6EB4">
            <w:rPr>
              <w:rFonts w:ascii="Times New Roman" w:hAnsi="Times New Roman"/>
            </w:rPr>
            <w:t>Ill.</w:t>
          </w:r>
        </w:smartTag>
      </w:smartTag>
      <w:r w:rsidR="006A6EB4">
        <w:rPr>
          <w:rFonts w:ascii="Times New Roman" w:hAnsi="Times New Roman"/>
        </w:rPr>
        <w:t xml:space="preserve"> Adm.</w:t>
      </w:r>
      <w:r w:rsidR="007070F3" w:rsidRPr="00FA3976">
        <w:rPr>
          <w:rFonts w:ascii="Times New Roman" w:hAnsi="Times New Roman"/>
        </w:rPr>
        <w:t xml:space="preserve"> Code 950</w:t>
      </w:r>
      <w:r w:rsidR="006A6EB4">
        <w:rPr>
          <w:rFonts w:ascii="Times New Roman" w:hAnsi="Times New Roman"/>
        </w:rPr>
        <w:t>,</w:t>
      </w:r>
      <w:r w:rsidR="007070F3" w:rsidRPr="00FA3976">
        <w:rPr>
          <w:rFonts w:ascii="Times New Roman" w:hAnsi="Times New Roman"/>
        </w:rPr>
        <w:t xml:space="preserve"> the rules by which CDB prequalifies firms as bidders on CDB construction projects. </w:t>
      </w:r>
    </w:p>
    <w:p w:rsidR="007070F3" w:rsidRPr="00FA3976" w:rsidRDefault="007070F3" w:rsidP="00FA3976">
      <w:pPr>
        <w:rPr>
          <w:rFonts w:ascii="Times New Roman" w:hAnsi="Times New Roman"/>
        </w:rPr>
      </w:pPr>
    </w:p>
    <w:p w:rsidR="007070F3" w:rsidRPr="0003025E" w:rsidRDefault="002C05B0" w:rsidP="00FA3976">
      <w:pPr>
        <w:ind w:left="1440"/>
        <w:rPr>
          <w:rFonts w:ascii="Times New Roman" w:hAnsi="Times New Roman"/>
          <w:i/>
        </w:rPr>
      </w:pPr>
      <w:r w:rsidRPr="0003025E">
        <w:rPr>
          <w:rFonts w:ascii="Times New Roman" w:hAnsi="Times New Roman"/>
          <w:i/>
        </w:rPr>
        <w:t>"</w:t>
      </w:r>
      <w:r w:rsidR="007070F3" w:rsidRPr="0003025E">
        <w:rPr>
          <w:rFonts w:ascii="Times New Roman" w:hAnsi="Times New Roman"/>
          <w:i/>
        </w:rPr>
        <w:t>Design-Build</w:t>
      </w:r>
      <w:r w:rsidRPr="0003025E">
        <w:rPr>
          <w:rFonts w:ascii="Times New Roman" w:hAnsi="Times New Roman"/>
          <w:i/>
        </w:rPr>
        <w:t>"</w:t>
      </w:r>
      <w:r w:rsidR="007070F3" w:rsidRPr="0003025E">
        <w:rPr>
          <w:rFonts w:ascii="Times New Roman" w:hAnsi="Times New Roman"/>
          <w:i/>
        </w:rPr>
        <w:t xml:space="preserve"> means a construction project delivery system that provides responsibility within a single contract for the furnishing of architecture, engineering, land surveying and related services as required, and the labor</w:t>
      </w:r>
      <w:r w:rsidR="006A6EB4" w:rsidRPr="0003025E">
        <w:rPr>
          <w:rFonts w:ascii="Times New Roman" w:hAnsi="Times New Roman"/>
          <w:i/>
        </w:rPr>
        <w:t>,</w:t>
      </w:r>
      <w:r w:rsidR="007070F3" w:rsidRPr="0003025E">
        <w:rPr>
          <w:rFonts w:ascii="Times New Roman" w:hAnsi="Times New Roman"/>
          <w:i/>
        </w:rPr>
        <w:t xml:space="preserve"> materials, equipment and other construction services for the project. </w:t>
      </w:r>
    </w:p>
    <w:p w:rsidR="007070F3" w:rsidRPr="0003025E" w:rsidRDefault="007070F3" w:rsidP="00FA3976">
      <w:pPr>
        <w:rPr>
          <w:rFonts w:ascii="Times New Roman" w:hAnsi="Times New Roman"/>
          <w:i/>
        </w:rPr>
      </w:pPr>
    </w:p>
    <w:p w:rsidR="007070F3" w:rsidRPr="0003025E" w:rsidRDefault="007070F3" w:rsidP="00FA3976">
      <w:pPr>
        <w:ind w:left="1440"/>
        <w:rPr>
          <w:rFonts w:ascii="Times New Roman" w:hAnsi="Times New Roman"/>
          <w:i/>
        </w:rPr>
      </w:pPr>
      <w:r w:rsidRPr="0003025E">
        <w:rPr>
          <w:rFonts w:ascii="Times New Roman" w:hAnsi="Times New Roman"/>
          <w:i/>
        </w:rPr>
        <w:t>"Design-</w:t>
      </w:r>
      <w:r w:rsidR="006A6EB4" w:rsidRPr="0003025E">
        <w:rPr>
          <w:rFonts w:ascii="Times New Roman" w:hAnsi="Times New Roman"/>
          <w:i/>
        </w:rPr>
        <w:t>B</w:t>
      </w:r>
      <w:r w:rsidRPr="0003025E">
        <w:rPr>
          <w:rFonts w:ascii="Times New Roman" w:hAnsi="Times New Roman"/>
          <w:i/>
        </w:rPr>
        <w:t xml:space="preserve">uild </w:t>
      </w:r>
      <w:r w:rsidR="006A6EB4" w:rsidRPr="0003025E">
        <w:rPr>
          <w:rFonts w:ascii="Times New Roman" w:hAnsi="Times New Roman"/>
          <w:i/>
        </w:rPr>
        <w:t>E</w:t>
      </w:r>
      <w:r w:rsidRPr="0003025E">
        <w:rPr>
          <w:rFonts w:ascii="Times New Roman" w:hAnsi="Times New Roman"/>
          <w:i/>
        </w:rPr>
        <w:t>ntity</w:t>
      </w:r>
      <w:r w:rsidR="002C05B0" w:rsidRPr="0003025E">
        <w:rPr>
          <w:rFonts w:ascii="Times New Roman" w:hAnsi="Times New Roman"/>
          <w:i/>
        </w:rPr>
        <w:t>"</w:t>
      </w:r>
      <w:r w:rsidR="006A6EB4" w:rsidRPr="0003025E">
        <w:rPr>
          <w:rFonts w:ascii="Times New Roman" w:hAnsi="Times New Roman"/>
          <w:i/>
        </w:rPr>
        <w:t xml:space="preserve"> or</w:t>
      </w:r>
      <w:r w:rsidRPr="0003025E">
        <w:rPr>
          <w:rFonts w:ascii="Times New Roman" w:hAnsi="Times New Roman"/>
          <w:i/>
        </w:rPr>
        <w:t xml:space="preserve"> </w:t>
      </w:r>
      <w:r w:rsidR="006A6EB4" w:rsidRPr="0003025E">
        <w:rPr>
          <w:rFonts w:ascii="Times New Roman" w:hAnsi="Times New Roman"/>
          <w:i/>
        </w:rPr>
        <w:t>"</w:t>
      </w:r>
      <w:r w:rsidRPr="0003025E">
        <w:rPr>
          <w:rFonts w:ascii="Times New Roman" w:hAnsi="Times New Roman"/>
          <w:i/>
        </w:rPr>
        <w:t>DB</w:t>
      </w:r>
      <w:r w:rsidR="006A6EB4" w:rsidRPr="0003025E">
        <w:rPr>
          <w:rFonts w:ascii="Times New Roman" w:hAnsi="Times New Roman"/>
          <w:i/>
        </w:rPr>
        <w:t>"</w:t>
      </w:r>
      <w:r w:rsidRPr="0003025E">
        <w:rPr>
          <w:rFonts w:ascii="Times New Roman" w:hAnsi="Times New Roman"/>
          <w:i/>
        </w:rPr>
        <w:t xml:space="preserve"> means any individual, sole proprietorship, firm, partnership, corporation, joint venture, or other legal entity that proposes to design and construct any public project under the Design-Build Procurement Act. </w:t>
      </w:r>
    </w:p>
    <w:p w:rsidR="007070F3" w:rsidRPr="0003025E" w:rsidRDefault="007070F3" w:rsidP="00FA3976">
      <w:pPr>
        <w:rPr>
          <w:rFonts w:ascii="Times New Roman" w:hAnsi="Times New Roman"/>
          <w:i/>
        </w:rPr>
      </w:pPr>
    </w:p>
    <w:p w:rsidR="007070F3" w:rsidRPr="00FA3976" w:rsidRDefault="002C05B0" w:rsidP="00FA3976">
      <w:pPr>
        <w:ind w:left="1440"/>
        <w:rPr>
          <w:rFonts w:ascii="Times New Roman" w:hAnsi="Times New Roman"/>
        </w:rPr>
      </w:pPr>
      <w:r w:rsidRPr="0003025E">
        <w:rPr>
          <w:rFonts w:ascii="Times New Roman" w:hAnsi="Times New Roman"/>
          <w:i/>
        </w:rPr>
        <w:t>"</w:t>
      </w:r>
      <w:r w:rsidR="007070F3" w:rsidRPr="0003025E">
        <w:rPr>
          <w:rFonts w:ascii="Times New Roman" w:hAnsi="Times New Roman"/>
          <w:i/>
        </w:rPr>
        <w:t xml:space="preserve">Design </w:t>
      </w:r>
      <w:r w:rsidR="006A6EB4" w:rsidRPr="0003025E">
        <w:rPr>
          <w:rFonts w:ascii="Times New Roman" w:hAnsi="Times New Roman"/>
          <w:i/>
        </w:rPr>
        <w:t>P</w:t>
      </w:r>
      <w:r w:rsidR="007070F3" w:rsidRPr="0003025E">
        <w:rPr>
          <w:rFonts w:ascii="Times New Roman" w:hAnsi="Times New Roman"/>
          <w:i/>
        </w:rPr>
        <w:t>rofessional</w:t>
      </w:r>
      <w:r w:rsidRPr="0003025E">
        <w:rPr>
          <w:rFonts w:ascii="Times New Roman" w:hAnsi="Times New Roman"/>
          <w:i/>
        </w:rPr>
        <w:t>"</w:t>
      </w:r>
      <w:r w:rsidR="007070F3" w:rsidRPr="0003025E">
        <w:rPr>
          <w:rFonts w:ascii="Times New Roman" w:hAnsi="Times New Roman"/>
          <w:i/>
        </w:rPr>
        <w:t xml:space="preserve"> means any individual, sole proprietorship, firm, partnership, corporation, or other legal entity that offers services under the Illinois </w:t>
      </w:r>
      <w:r w:rsidR="006A6EB4" w:rsidRPr="0003025E">
        <w:rPr>
          <w:rFonts w:ascii="Times New Roman" w:hAnsi="Times New Roman"/>
          <w:i/>
        </w:rPr>
        <w:t xml:space="preserve">Architecture </w:t>
      </w:r>
      <w:r w:rsidR="007070F3" w:rsidRPr="0003025E">
        <w:rPr>
          <w:rFonts w:ascii="Times New Roman" w:hAnsi="Times New Roman"/>
          <w:i/>
        </w:rPr>
        <w:t xml:space="preserve">Practice Act of 1989 </w:t>
      </w:r>
      <w:r w:rsidR="00020CC7" w:rsidRPr="00F805B4">
        <w:rPr>
          <w:rFonts w:ascii="Times New Roman" w:hAnsi="Times New Roman"/>
        </w:rPr>
        <w:t>[</w:t>
      </w:r>
      <w:r w:rsidR="007070F3" w:rsidRPr="00F805B4">
        <w:rPr>
          <w:rFonts w:ascii="Times New Roman" w:hAnsi="Times New Roman"/>
        </w:rPr>
        <w:t>225 ILCS 305</w:t>
      </w:r>
      <w:r w:rsidR="00020CC7" w:rsidRPr="00F805B4">
        <w:rPr>
          <w:rFonts w:ascii="Times New Roman" w:hAnsi="Times New Roman"/>
        </w:rPr>
        <w:t>]</w:t>
      </w:r>
      <w:r w:rsidR="007070F3" w:rsidRPr="0003025E">
        <w:rPr>
          <w:rFonts w:ascii="Times New Roman" w:hAnsi="Times New Roman"/>
          <w:i/>
        </w:rPr>
        <w:t xml:space="preserve">, the Professional Engineering Practice Act of 1989 </w:t>
      </w:r>
      <w:r w:rsidR="00020CC7" w:rsidRPr="00F805B4">
        <w:rPr>
          <w:rFonts w:ascii="Times New Roman" w:hAnsi="Times New Roman"/>
        </w:rPr>
        <w:t>[</w:t>
      </w:r>
      <w:r w:rsidR="007070F3" w:rsidRPr="00F805B4">
        <w:rPr>
          <w:rFonts w:ascii="Times New Roman" w:hAnsi="Times New Roman"/>
        </w:rPr>
        <w:t>225 ILCS 325</w:t>
      </w:r>
      <w:r w:rsidR="00020CC7" w:rsidRPr="00F805B4">
        <w:rPr>
          <w:rFonts w:ascii="Times New Roman" w:hAnsi="Times New Roman"/>
        </w:rPr>
        <w:t>]</w:t>
      </w:r>
      <w:r w:rsidR="007070F3" w:rsidRPr="0003025E">
        <w:rPr>
          <w:rFonts w:ascii="Times New Roman" w:hAnsi="Times New Roman"/>
          <w:i/>
        </w:rPr>
        <w:t xml:space="preserve">, the Structural Engineering Licensing Act of 1989 </w:t>
      </w:r>
      <w:r w:rsidR="00020CC7" w:rsidRPr="00F805B4">
        <w:rPr>
          <w:rFonts w:ascii="Times New Roman" w:hAnsi="Times New Roman"/>
        </w:rPr>
        <w:t>[</w:t>
      </w:r>
      <w:r w:rsidR="007070F3" w:rsidRPr="00F805B4">
        <w:rPr>
          <w:rFonts w:ascii="Times New Roman" w:hAnsi="Times New Roman"/>
        </w:rPr>
        <w:t>225 ILCS 340</w:t>
      </w:r>
      <w:r w:rsidR="00020CC7" w:rsidRPr="00F805B4">
        <w:rPr>
          <w:rFonts w:ascii="Times New Roman" w:hAnsi="Times New Roman"/>
        </w:rPr>
        <w:t>]</w:t>
      </w:r>
      <w:r w:rsidR="007070F3" w:rsidRPr="0003025E">
        <w:rPr>
          <w:rFonts w:ascii="Times New Roman" w:hAnsi="Times New Roman"/>
          <w:i/>
        </w:rPr>
        <w:t>, or the Illinois Professional Land Surveyor Act of 1989</w:t>
      </w:r>
      <w:r w:rsidR="007070F3" w:rsidRPr="00FA3976">
        <w:rPr>
          <w:rFonts w:ascii="Times New Roman" w:hAnsi="Times New Roman"/>
        </w:rPr>
        <w:t xml:space="preserve"> </w:t>
      </w:r>
      <w:r w:rsidR="00020CC7">
        <w:rPr>
          <w:rFonts w:ascii="Times New Roman" w:hAnsi="Times New Roman"/>
        </w:rPr>
        <w:t>[</w:t>
      </w:r>
      <w:r w:rsidR="007070F3" w:rsidRPr="00FA3976">
        <w:rPr>
          <w:rFonts w:ascii="Times New Roman" w:hAnsi="Times New Roman"/>
        </w:rPr>
        <w:t>225 ILCS 330</w:t>
      </w:r>
      <w:r w:rsidR="00020CC7">
        <w:rPr>
          <w:rFonts w:ascii="Times New Roman" w:hAnsi="Times New Roman"/>
        </w:rPr>
        <w:t>]</w:t>
      </w:r>
      <w:r w:rsidR="007070F3" w:rsidRPr="00FA3976">
        <w:rPr>
          <w:rFonts w:ascii="Times New Roman" w:hAnsi="Times New Roman"/>
        </w:rPr>
        <w:t xml:space="preserve">. </w:t>
      </w:r>
      <w:r w:rsidR="00F805B4">
        <w:rPr>
          <w:rFonts w:ascii="Times New Roman" w:hAnsi="Times New Roman"/>
        </w:rPr>
        <w:t>[30 ILCS 537/10]</w:t>
      </w:r>
    </w:p>
    <w:p w:rsidR="007070F3" w:rsidRPr="00FA3976" w:rsidRDefault="007070F3" w:rsidP="00FA3976">
      <w:pPr>
        <w:rPr>
          <w:rFonts w:ascii="Times New Roman" w:hAnsi="Times New Roman"/>
        </w:rPr>
      </w:pPr>
    </w:p>
    <w:p w:rsidR="007070F3" w:rsidRPr="00FA3976" w:rsidRDefault="007070F3" w:rsidP="00FA3976">
      <w:pPr>
        <w:ind w:left="1440"/>
        <w:rPr>
          <w:rFonts w:ascii="Times New Roman" w:hAnsi="Times New Roman"/>
        </w:rPr>
      </w:pPr>
      <w:r w:rsidRPr="00FA3976">
        <w:rPr>
          <w:rFonts w:ascii="Times New Roman" w:hAnsi="Times New Roman"/>
        </w:rPr>
        <w:t>"Prequalification" is the status granted by CDB to responsible A/E or contracting firms that permits them to make submittals on CDB projects or be awarded a CDB contract.</w:t>
      </w:r>
    </w:p>
    <w:sectPr w:rsidR="007070F3" w:rsidRPr="00FA397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71" w:rsidRDefault="00571871">
      <w:r>
        <w:separator/>
      </w:r>
    </w:p>
  </w:endnote>
  <w:endnote w:type="continuationSeparator" w:id="0">
    <w:p w:rsidR="00571871" w:rsidRDefault="0057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71" w:rsidRDefault="00571871">
      <w:r>
        <w:separator/>
      </w:r>
    </w:p>
  </w:footnote>
  <w:footnote w:type="continuationSeparator" w:id="0">
    <w:p w:rsidR="00571871" w:rsidRDefault="0057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603"/>
    <w:rsid w:val="00001F1D"/>
    <w:rsid w:val="00011A7D"/>
    <w:rsid w:val="000122C7"/>
    <w:rsid w:val="000158C8"/>
    <w:rsid w:val="00020CC7"/>
    <w:rsid w:val="00023902"/>
    <w:rsid w:val="00023DDC"/>
    <w:rsid w:val="00024942"/>
    <w:rsid w:val="00026C9D"/>
    <w:rsid w:val="00026F05"/>
    <w:rsid w:val="0003025E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04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1615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05B0"/>
    <w:rsid w:val="002C5D80"/>
    <w:rsid w:val="002C75E4"/>
    <w:rsid w:val="002D2CB8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871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2603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6EB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070F3"/>
    <w:rsid w:val="00717DBE"/>
    <w:rsid w:val="00720025"/>
    <w:rsid w:val="00727763"/>
    <w:rsid w:val="007278C5"/>
    <w:rsid w:val="00732EBE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798F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5BA0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255D"/>
    <w:rsid w:val="00C67B51"/>
    <w:rsid w:val="00C72387"/>
    <w:rsid w:val="00C72A95"/>
    <w:rsid w:val="00C72C0C"/>
    <w:rsid w:val="00C73CD4"/>
    <w:rsid w:val="00C75AF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C6066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6DC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10E4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05B4"/>
    <w:rsid w:val="00F82FB8"/>
    <w:rsid w:val="00F83011"/>
    <w:rsid w:val="00F8452A"/>
    <w:rsid w:val="00F942E4"/>
    <w:rsid w:val="00F942E7"/>
    <w:rsid w:val="00F953D5"/>
    <w:rsid w:val="00F97D67"/>
    <w:rsid w:val="00FA19DB"/>
    <w:rsid w:val="00FA3976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0F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0F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