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DFB" w:rsidRDefault="00764DFB" w:rsidP="00764DFB">
      <w:pPr>
        <w:rPr>
          <w:b/>
          <w:bCs/>
        </w:rPr>
      </w:pPr>
      <w:bookmarkStart w:id="0" w:name="_GoBack"/>
      <w:bookmarkEnd w:id="0"/>
    </w:p>
    <w:p w:rsidR="00764DFB" w:rsidRPr="009A45C1" w:rsidRDefault="00764DFB" w:rsidP="00764DFB">
      <w:r w:rsidRPr="009A45C1">
        <w:rPr>
          <w:b/>
          <w:bCs/>
        </w:rPr>
        <w:t>Section</w:t>
      </w:r>
      <w:r w:rsidRPr="009A45C1">
        <w:t xml:space="preserve"> </w:t>
      </w:r>
      <w:r w:rsidRPr="009A45C1">
        <w:rPr>
          <w:b/>
          <w:bCs/>
        </w:rPr>
        <w:t>990.160  Sources for Determining Responsibility</w:t>
      </w:r>
    </w:p>
    <w:p w:rsidR="00764DFB" w:rsidRPr="009A45C1" w:rsidRDefault="00764DFB" w:rsidP="00764DFB"/>
    <w:p w:rsidR="00764DFB" w:rsidRPr="009A45C1" w:rsidRDefault="00764DFB" w:rsidP="00764DFB">
      <w:r w:rsidRPr="009A45C1">
        <w:t>To determine a CM's responsibility, CDB may utilize information obtained from one or more of the following sources.  In evaluating the information, greater consideration shall be given to the CM's most recent projects and projects with CDB.</w:t>
      </w:r>
    </w:p>
    <w:p w:rsidR="00764DFB" w:rsidRPr="009A45C1" w:rsidRDefault="00764DFB" w:rsidP="00764DFB"/>
    <w:p w:rsidR="00764DFB" w:rsidRPr="009A45C1" w:rsidRDefault="00764DFB" w:rsidP="00764DFB">
      <w:pPr>
        <w:ind w:firstLine="720"/>
      </w:pPr>
      <w:r w:rsidRPr="009A45C1">
        <w:t>a)</w:t>
      </w:r>
      <w:r w:rsidRPr="009A45C1">
        <w:tab/>
        <w:t xml:space="preserve">CM </w:t>
      </w:r>
      <w:r w:rsidR="00FC6222">
        <w:t>P</w:t>
      </w:r>
      <w:r w:rsidRPr="009A45C1">
        <w:t xml:space="preserve">requalification </w:t>
      </w:r>
      <w:r w:rsidR="00FC6222">
        <w:t>A</w:t>
      </w:r>
      <w:r w:rsidRPr="009A45C1">
        <w:t xml:space="preserve">pplication </w:t>
      </w:r>
      <w:r w:rsidR="00FC6222">
        <w:t>Form</w:t>
      </w:r>
    </w:p>
    <w:p w:rsidR="00764DFB" w:rsidRPr="009A45C1" w:rsidRDefault="00764DFB" w:rsidP="00764DFB"/>
    <w:p w:rsidR="00764DFB" w:rsidRPr="009A45C1" w:rsidRDefault="00764DFB" w:rsidP="00764DFB">
      <w:pPr>
        <w:ind w:left="720" w:firstLine="720"/>
      </w:pPr>
      <w:r w:rsidRPr="009A45C1">
        <w:t>1)</w:t>
      </w:r>
      <w:r w:rsidRPr="009A45C1">
        <w:tab/>
        <w:t>CM applications shall require</w:t>
      </w:r>
      <w:r w:rsidR="00FC6222">
        <w:t>,</w:t>
      </w:r>
      <w:r w:rsidRPr="009A45C1">
        <w:t xml:space="preserve"> at a minimum:</w:t>
      </w:r>
    </w:p>
    <w:p w:rsidR="00764DFB" w:rsidRPr="009A45C1" w:rsidRDefault="00764DFB" w:rsidP="00764DFB"/>
    <w:p w:rsidR="00764DFB" w:rsidRPr="009A45C1" w:rsidRDefault="00764DFB" w:rsidP="00764DFB">
      <w:pPr>
        <w:ind w:left="1440" w:firstLine="720"/>
      </w:pPr>
      <w:r w:rsidRPr="009A45C1">
        <w:t>A)</w:t>
      </w:r>
      <w:r w:rsidRPr="009A45C1">
        <w:tab/>
        <w:t xml:space="preserve">Completed application form; </w:t>
      </w:r>
    </w:p>
    <w:p w:rsidR="00764DFB" w:rsidRPr="009A45C1" w:rsidRDefault="00764DFB" w:rsidP="00764DFB"/>
    <w:p w:rsidR="00764DFB" w:rsidRPr="009A45C1" w:rsidRDefault="00764DFB" w:rsidP="00764DFB">
      <w:pPr>
        <w:ind w:left="2880" w:hanging="720"/>
      </w:pPr>
      <w:r w:rsidRPr="009A45C1">
        <w:t>B)</w:t>
      </w:r>
      <w:r w:rsidRPr="009A45C1">
        <w:tab/>
      </w:r>
      <w:r w:rsidR="00FC6222">
        <w:t>T</w:t>
      </w:r>
      <w:r w:rsidRPr="009A45C1">
        <w:t xml:space="preserve">he name of each key person associated with the firm, and </w:t>
      </w:r>
      <w:r w:rsidR="00FC6222">
        <w:t>that person's</w:t>
      </w:r>
      <w:r w:rsidRPr="009A45C1">
        <w:t xml:space="preserve"> respective percentage of ownership;</w:t>
      </w:r>
    </w:p>
    <w:p w:rsidR="00764DFB" w:rsidRPr="009A45C1" w:rsidRDefault="00764DFB" w:rsidP="00764DFB"/>
    <w:p w:rsidR="00764DFB" w:rsidRPr="009A45C1" w:rsidRDefault="00764DFB" w:rsidP="00764DFB">
      <w:pPr>
        <w:ind w:left="1440" w:firstLine="720"/>
      </w:pPr>
      <w:r w:rsidRPr="009A45C1">
        <w:t>C)</w:t>
      </w:r>
      <w:r w:rsidRPr="009A45C1">
        <w:tab/>
        <w:t xml:space="preserve">Relevant work experience;  </w:t>
      </w:r>
    </w:p>
    <w:p w:rsidR="00764DFB" w:rsidRPr="009A45C1" w:rsidRDefault="00764DFB" w:rsidP="00764DFB"/>
    <w:p w:rsidR="00764DFB" w:rsidRPr="009A45C1" w:rsidRDefault="00764DFB" w:rsidP="00764DFB">
      <w:pPr>
        <w:ind w:left="1440" w:firstLine="720"/>
      </w:pPr>
      <w:r w:rsidRPr="009A45C1">
        <w:t>D)</w:t>
      </w:r>
      <w:r w:rsidRPr="009A45C1">
        <w:tab/>
        <w:t>Certification of compliance with statutory requirements;</w:t>
      </w:r>
    </w:p>
    <w:p w:rsidR="00764DFB" w:rsidRPr="009A45C1" w:rsidRDefault="00764DFB" w:rsidP="00764DFB"/>
    <w:p w:rsidR="00764DFB" w:rsidRPr="009A45C1" w:rsidRDefault="00764DFB" w:rsidP="00764DFB">
      <w:pPr>
        <w:ind w:left="2880" w:hanging="720"/>
      </w:pPr>
      <w:r w:rsidRPr="009A45C1">
        <w:t>E)</w:t>
      </w:r>
      <w:r w:rsidRPr="009A45C1">
        <w:tab/>
        <w:t>Work history reference checks.  References obtained may be verified and documented by the following methods:</w:t>
      </w:r>
    </w:p>
    <w:p w:rsidR="00764DFB" w:rsidRPr="009A45C1" w:rsidRDefault="00764DFB" w:rsidP="00764DFB"/>
    <w:p w:rsidR="00764DFB" w:rsidRPr="009A45C1" w:rsidRDefault="00764DFB" w:rsidP="00764DFB">
      <w:pPr>
        <w:ind w:left="2160" w:firstLine="720"/>
      </w:pPr>
      <w:r w:rsidRPr="009A45C1">
        <w:t>i)</w:t>
      </w:r>
      <w:r w:rsidRPr="009A45C1">
        <w:tab/>
        <w:t xml:space="preserve">Telephone reference checks; or  </w:t>
      </w:r>
    </w:p>
    <w:p w:rsidR="00764DFB" w:rsidRPr="009A45C1" w:rsidRDefault="00764DFB" w:rsidP="00764DFB"/>
    <w:p w:rsidR="00764DFB" w:rsidRPr="009A45C1" w:rsidRDefault="00764DFB" w:rsidP="00764DFB">
      <w:pPr>
        <w:ind w:left="2160" w:firstLine="720"/>
      </w:pPr>
      <w:r w:rsidRPr="009A45C1">
        <w:t>ii)</w:t>
      </w:r>
      <w:r w:rsidRPr="009A45C1">
        <w:tab/>
        <w:t>Reference questionnaire;</w:t>
      </w:r>
    </w:p>
    <w:p w:rsidR="00764DFB" w:rsidRPr="009A45C1" w:rsidRDefault="00764DFB" w:rsidP="00764DFB"/>
    <w:p w:rsidR="00764DFB" w:rsidRPr="009A45C1" w:rsidRDefault="00764DFB" w:rsidP="00764DFB">
      <w:pPr>
        <w:ind w:left="1440" w:firstLine="720"/>
      </w:pPr>
      <w:r w:rsidRPr="009A45C1">
        <w:t>F)</w:t>
      </w:r>
      <w:r w:rsidRPr="009A45C1">
        <w:tab/>
        <w:t>CDB work history, if CDB projects have been awarded</w:t>
      </w:r>
      <w:r w:rsidR="004F7E01">
        <w:t>; and</w:t>
      </w:r>
    </w:p>
    <w:p w:rsidR="00764DFB" w:rsidRDefault="00764DFB" w:rsidP="00764DFB"/>
    <w:p w:rsidR="002C791B" w:rsidRDefault="002C791B" w:rsidP="002C791B">
      <w:pPr>
        <w:ind w:left="2880" w:hanging="720"/>
      </w:pPr>
      <w:r>
        <w:t>G)</w:t>
      </w:r>
      <w:r>
        <w:tab/>
        <w:t xml:space="preserve">The applicant's phone </w:t>
      </w:r>
      <w:r w:rsidR="00FF760A">
        <w:t>and</w:t>
      </w:r>
      <w:r>
        <w:t xml:space="preserve"> fax number</w:t>
      </w:r>
      <w:r w:rsidR="00FF760A">
        <w:t>s</w:t>
      </w:r>
      <w:r>
        <w:t xml:space="preserve"> and</w:t>
      </w:r>
      <w:r w:rsidR="00731C32">
        <w:t xml:space="preserve"> </w:t>
      </w:r>
      <w:r w:rsidR="00FF760A">
        <w:t xml:space="preserve">the </w:t>
      </w:r>
      <w:r w:rsidR="006322A9">
        <w:t>f</w:t>
      </w:r>
      <w:r w:rsidR="00731C32">
        <w:t>irm's</w:t>
      </w:r>
      <w:r>
        <w:t xml:space="preserve"> e-mail address.</w:t>
      </w:r>
    </w:p>
    <w:p w:rsidR="002C791B" w:rsidRPr="009A45C1" w:rsidRDefault="002C791B" w:rsidP="00764DFB"/>
    <w:p w:rsidR="00764DFB" w:rsidRPr="009A45C1" w:rsidRDefault="00764DFB" w:rsidP="00764DFB">
      <w:pPr>
        <w:ind w:left="720" w:firstLine="720"/>
      </w:pPr>
      <w:r w:rsidRPr="009A45C1">
        <w:t>2)</w:t>
      </w:r>
      <w:r w:rsidRPr="009A45C1">
        <w:tab/>
        <w:t xml:space="preserve">Application </w:t>
      </w:r>
      <w:r w:rsidR="00FC6222">
        <w:t>U</w:t>
      </w:r>
      <w:r w:rsidRPr="009A45C1">
        <w:t>pdates</w:t>
      </w:r>
    </w:p>
    <w:p w:rsidR="00764DFB" w:rsidRPr="009A45C1" w:rsidRDefault="00764DFB" w:rsidP="00764DFB">
      <w:pPr>
        <w:ind w:left="2160"/>
      </w:pPr>
      <w:r w:rsidRPr="009A45C1">
        <w:t>The CM shall have an affirmative duty to update significant information within 10 days after occurrence.  Failure to disclose as required may lead to action on prequalification.  (See Section 99</w:t>
      </w:r>
      <w:r w:rsidR="00FC6222">
        <w:t>0.310(c).)  Significant changes of which CDB shall be notified</w:t>
      </w:r>
      <w:r w:rsidRPr="009A45C1">
        <w:t xml:space="preserve"> include, but are not limited to:</w:t>
      </w:r>
    </w:p>
    <w:p w:rsidR="00764DFB" w:rsidRPr="009A45C1" w:rsidRDefault="00764DFB" w:rsidP="00764DFB"/>
    <w:p w:rsidR="00764DFB" w:rsidRPr="009A45C1" w:rsidRDefault="00764DFB" w:rsidP="00D255D7">
      <w:pPr>
        <w:ind w:left="2880" w:hanging="720"/>
      </w:pPr>
      <w:r w:rsidRPr="009A45C1">
        <w:t>A)</w:t>
      </w:r>
      <w:r w:rsidRPr="009A45C1">
        <w:tab/>
        <w:t>Change of entity corporate structure, including sole owners, partnerships, and federal employee identification number;</w:t>
      </w:r>
    </w:p>
    <w:p w:rsidR="00764DFB" w:rsidRPr="009A45C1" w:rsidRDefault="00764DFB" w:rsidP="00764DFB"/>
    <w:p w:rsidR="00764DFB" w:rsidRPr="009A45C1" w:rsidRDefault="00764DFB" w:rsidP="00764DFB">
      <w:pPr>
        <w:ind w:left="1440" w:firstLine="720"/>
      </w:pPr>
      <w:r w:rsidRPr="009A45C1">
        <w:t>B)</w:t>
      </w:r>
      <w:r w:rsidRPr="009A45C1">
        <w:tab/>
        <w:t>Change of name;</w:t>
      </w:r>
    </w:p>
    <w:p w:rsidR="00764DFB" w:rsidRPr="009A45C1" w:rsidRDefault="00764DFB" w:rsidP="00764DFB"/>
    <w:p w:rsidR="00764DFB" w:rsidRPr="009A45C1" w:rsidRDefault="00764DFB" w:rsidP="00764DFB">
      <w:pPr>
        <w:ind w:left="1440" w:firstLine="720"/>
      </w:pPr>
      <w:r w:rsidRPr="009A45C1">
        <w:t>C)</w:t>
      </w:r>
      <w:r w:rsidRPr="009A45C1">
        <w:tab/>
        <w:t>Change of address;</w:t>
      </w:r>
    </w:p>
    <w:p w:rsidR="00764DFB" w:rsidRPr="009A45C1" w:rsidRDefault="00764DFB" w:rsidP="00764DFB"/>
    <w:p w:rsidR="00764DFB" w:rsidRPr="009A45C1" w:rsidRDefault="00764DFB" w:rsidP="00764DFB">
      <w:pPr>
        <w:ind w:left="1440" w:firstLine="720"/>
      </w:pPr>
      <w:r w:rsidRPr="009A45C1">
        <w:t>D)</w:t>
      </w:r>
      <w:r w:rsidRPr="009A45C1">
        <w:tab/>
        <w:t>Change or loss of key personnel;</w:t>
      </w:r>
    </w:p>
    <w:p w:rsidR="00764DFB" w:rsidRPr="009A45C1" w:rsidRDefault="00764DFB" w:rsidP="00764DFB"/>
    <w:p w:rsidR="00764DFB" w:rsidRPr="009A45C1" w:rsidRDefault="00764DFB" w:rsidP="00764DFB">
      <w:pPr>
        <w:ind w:left="1440" w:firstLine="720"/>
      </w:pPr>
      <w:r w:rsidRPr="009A45C1">
        <w:t>E)</w:t>
      </w:r>
      <w:r w:rsidRPr="009A45C1">
        <w:tab/>
        <w:t xml:space="preserve">Minority/Female owned firm status; </w:t>
      </w:r>
    </w:p>
    <w:p w:rsidR="00764DFB" w:rsidRPr="009A45C1" w:rsidRDefault="00764DFB" w:rsidP="00764DFB"/>
    <w:p w:rsidR="00764DFB" w:rsidRPr="009A45C1" w:rsidRDefault="00764DFB" w:rsidP="00764DFB">
      <w:pPr>
        <w:ind w:left="1440" w:firstLine="720"/>
      </w:pPr>
      <w:r w:rsidRPr="009A45C1">
        <w:t>F)</w:t>
      </w:r>
      <w:r w:rsidRPr="009A45C1">
        <w:tab/>
        <w:t xml:space="preserve">Loss of Secretary of State </w:t>
      </w:r>
      <w:r w:rsidR="00FC6222">
        <w:t>"</w:t>
      </w:r>
      <w:r w:rsidRPr="009A45C1">
        <w:t>good standing</w:t>
      </w:r>
      <w:r w:rsidR="00FC6222">
        <w:t>"</w:t>
      </w:r>
      <w:r w:rsidRPr="009A45C1">
        <w:t xml:space="preserve"> status;</w:t>
      </w:r>
    </w:p>
    <w:p w:rsidR="00764DFB" w:rsidRPr="009A45C1" w:rsidRDefault="00764DFB" w:rsidP="00764DFB"/>
    <w:p w:rsidR="00764DFB" w:rsidRPr="009A45C1" w:rsidRDefault="00764DFB" w:rsidP="00764DFB">
      <w:pPr>
        <w:ind w:left="1440" w:firstLine="720"/>
      </w:pPr>
      <w:r w:rsidRPr="009A45C1">
        <w:t>G)</w:t>
      </w:r>
      <w:r w:rsidRPr="009A45C1">
        <w:tab/>
        <w:t>Filing of bankruptcy;</w:t>
      </w:r>
    </w:p>
    <w:p w:rsidR="00764DFB" w:rsidRPr="009A45C1" w:rsidRDefault="00764DFB" w:rsidP="00764DFB"/>
    <w:p w:rsidR="00764DFB" w:rsidRPr="009A45C1" w:rsidRDefault="00764DFB" w:rsidP="00764DFB">
      <w:pPr>
        <w:ind w:left="2880" w:hanging="720"/>
      </w:pPr>
      <w:r w:rsidRPr="009A45C1">
        <w:t>H)</w:t>
      </w:r>
      <w:r w:rsidRPr="009A45C1">
        <w:tab/>
        <w:t>Filing of formal criminal charges against the firm or its officers, owners or employees;</w:t>
      </w:r>
    </w:p>
    <w:p w:rsidR="00764DFB" w:rsidRPr="009A45C1" w:rsidRDefault="00764DFB" w:rsidP="00764DFB"/>
    <w:p w:rsidR="00764DFB" w:rsidRPr="009A45C1" w:rsidRDefault="00764DFB" w:rsidP="00764DFB">
      <w:pPr>
        <w:ind w:left="1440" w:firstLine="720"/>
      </w:pPr>
      <w:r w:rsidRPr="009A45C1">
        <w:t>I)</w:t>
      </w:r>
      <w:r w:rsidRPr="009A45C1">
        <w:tab/>
        <w:t>Suspension or debarment by another governmental agency; and</w:t>
      </w:r>
    </w:p>
    <w:p w:rsidR="00764DFB" w:rsidRPr="009A45C1" w:rsidRDefault="00764DFB" w:rsidP="00764DFB"/>
    <w:p w:rsidR="00764DFB" w:rsidRPr="009A45C1" w:rsidRDefault="00764DFB" w:rsidP="00764DFB">
      <w:pPr>
        <w:ind w:left="1440" w:firstLine="720"/>
      </w:pPr>
      <w:r w:rsidRPr="009A45C1">
        <w:t>J)</w:t>
      </w:r>
      <w:r w:rsidRPr="009A45C1">
        <w:tab/>
        <w:t>Contract terminations.</w:t>
      </w:r>
    </w:p>
    <w:p w:rsidR="00764DFB" w:rsidRPr="009A45C1" w:rsidRDefault="00764DFB" w:rsidP="00764DFB"/>
    <w:p w:rsidR="00764DFB" w:rsidRPr="009A45C1" w:rsidRDefault="00764DFB" w:rsidP="00764DFB">
      <w:pPr>
        <w:ind w:firstLine="720"/>
      </w:pPr>
      <w:r w:rsidRPr="009A45C1">
        <w:t>b)</w:t>
      </w:r>
      <w:r w:rsidRPr="009A45C1">
        <w:tab/>
        <w:t xml:space="preserve">Satisfactory CDB </w:t>
      </w:r>
      <w:r w:rsidR="00FC6222">
        <w:t>W</w:t>
      </w:r>
      <w:r w:rsidRPr="009A45C1">
        <w:t xml:space="preserve">ork </w:t>
      </w:r>
      <w:r w:rsidR="00FC6222">
        <w:t>H</w:t>
      </w:r>
      <w:r w:rsidRPr="009A45C1">
        <w:t>istory</w:t>
      </w:r>
    </w:p>
    <w:p w:rsidR="00764DFB" w:rsidRPr="009A45C1" w:rsidRDefault="00764DFB" w:rsidP="00764DFB">
      <w:pPr>
        <w:ind w:left="1440"/>
      </w:pPr>
      <w:r w:rsidRPr="009A45C1">
        <w:t xml:space="preserve">CDB may review documentation of the CM's current and past work and performance history, including adherence to CDB's rules, resolutions, and procedures.  </w:t>
      </w:r>
      <w:r w:rsidR="00FC6222">
        <w:t>The</w:t>
      </w:r>
      <w:r w:rsidRPr="009A45C1">
        <w:t xml:space="preserve"> documentation includes, but is not limited to, performance evaluations prepared by CDB, user agencies, or contractors.</w:t>
      </w:r>
    </w:p>
    <w:p w:rsidR="00764DFB" w:rsidRDefault="00764DFB" w:rsidP="00764DFB"/>
    <w:p w:rsidR="002C791B" w:rsidRDefault="002C791B" w:rsidP="002C791B">
      <w:pPr>
        <w:ind w:left="2160" w:hanging="720"/>
      </w:pPr>
      <w:r>
        <w:t>1)</w:t>
      </w:r>
      <w:r>
        <w:tab/>
      </w:r>
      <w:r w:rsidR="004F7E01">
        <w:t>CDB</w:t>
      </w:r>
      <w:r>
        <w:rPr>
          <w:i/>
        </w:rPr>
        <w:t xml:space="preserve"> shall evaluate the performance of each firm upon completion of a contract.  Evaluations shall be made available to the firm and the firm may submit a written response, with the evaluation and response retained solely by </w:t>
      </w:r>
      <w:r w:rsidR="004F7E01" w:rsidRPr="004F7E01">
        <w:t>CDB</w:t>
      </w:r>
      <w:r>
        <w:rPr>
          <w:i/>
        </w:rPr>
        <w:t>.  The evaluation and response shall not be made available to any other person or firm and is exempt from disclosure under the Freedom of Information Act</w:t>
      </w:r>
      <w:r w:rsidR="004F7E01">
        <w:rPr>
          <w:i/>
        </w:rPr>
        <w:t xml:space="preserve"> </w:t>
      </w:r>
      <w:r w:rsidR="004F7E01" w:rsidRPr="004F7E01">
        <w:t>[5 ILCS 140]</w:t>
      </w:r>
      <w:r>
        <w:rPr>
          <w:i/>
        </w:rPr>
        <w:t>.  The evaluation shall be based on the terms identified in the construction manager's contract</w:t>
      </w:r>
      <w:r w:rsidR="004F7E01">
        <w:rPr>
          <w:i/>
        </w:rPr>
        <w:t xml:space="preserve">. </w:t>
      </w:r>
      <w:r w:rsidR="004F7E01">
        <w:t xml:space="preserve"> [30 ILCS 500/33-45]</w:t>
      </w:r>
    </w:p>
    <w:p w:rsidR="002C791B" w:rsidRDefault="002C791B" w:rsidP="002C791B">
      <w:pPr>
        <w:ind w:left="2160" w:hanging="720"/>
      </w:pPr>
    </w:p>
    <w:p w:rsidR="002C791B" w:rsidRPr="002C791B" w:rsidRDefault="002C791B" w:rsidP="002C791B">
      <w:pPr>
        <w:ind w:left="2160" w:hanging="720"/>
      </w:pPr>
      <w:r>
        <w:t>2)</w:t>
      </w:r>
      <w:r>
        <w:tab/>
      </w:r>
      <w:r w:rsidR="008B3D0E">
        <w:t>In addition to subsection (b)(1)</w:t>
      </w:r>
      <w:r>
        <w:t xml:space="preserve">, </w:t>
      </w:r>
      <w:r w:rsidR="008B3D0E">
        <w:t>CDB</w:t>
      </w:r>
      <w:r>
        <w:t xml:space="preserve"> reserves the right to evaluate a firm during a project when performance issue</w:t>
      </w:r>
      <w:r w:rsidR="00FE6067">
        <w:t>s</w:t>
      </w:r>
      <w:r>
        <w:t xml:space="preserve"> warrant </w:t>
      </w:r>
      <w:r w:rsidR="008B3D0E">
        <w:t>that</w:t>
      </w:r>
      <w:r>
        <w:t xml:space="preserve"> action.</w:t>
      </w:r>
    </w:p>
    <w:p w:rsidR="002C791B" w:rsidRPr="009A45C1" w:rsidRDefault="002C791B" w:rsidP="00764DFB"/>
    <w:p w:rsidR="00764DFB" w:rsidRPr="009A45C1" w:rsidRDefault="00764DFB" w:rsidP="00764DFB">
      <w:pPr>
        <w:ind w:firstLine="720"/>
      </w:pPr>
      <w:r w:rsidRPr="009A45C1">
        <w:t>c)</w:t>
      </w:r>
      <w:r w:rsidRPr="009A45C1">
        <w:tab/>
        <w:t xml:space="preserve">Other </w:t>
      </w:r>
      <w:r w:rsidR="00FC6222">
        <w:t>G</w:t>
      </w:r>
      <w:r w:rsidRPr="009A45C1">
        <w:t xml:space="preserve">overnmental </w:t>
      </w:r>
      <w:r w:rsidR="00FC6222">
        <w:t>E</w:t>
      </w:r>
      <w:r w:rsidRPr="009A45C1">
        <w:t>ntities</w:t>
      </w:r>
    </w:p>
    <w:p w:rsidR="00764DFB" w:rsidRPr="009A45C1" w:rsidRDefault="00764DFB" w:rsidP="00D255D7">
      <w:pPr>
        <w:ind w:left="1440"/>
      </w:pPr>
      <w:r w:rsidRPr="009A45C1">
        <w:t xml:space="preserve">CDB may conduct history reference checks by contacting </w:t>
      </w:r>
      <w:r w:rsidR="00FC6222">
        <w:t>f</w:t>
      </w:r>
      <w:r w:rsidRPr="009A45C1">
        <w:t xml:space="preserve">ederal, </w:t>
      </w:r>
      <w:r w:rsidR="002C791B">
        <w:t>s</w:t>
      </w:r>
      <w:r w:rsidRPr="009A45C1">
        <w:t>tate or local governmental entities.</w:t>
      </w:r>
    </w:p>
    <w:p w:rsidR="00764DFB" w:rsidRPr="009A45C1" w:rsidRDefault="00764DFB" w:rsidP="00764DFB"/>
    <w:p w:rsidR="00764DFB" w:rsidRPr="009A45C1" w:rsidRDefault="00764DFB" w:rsidP="00764DFB">
      <w:pPr>
        <w:ind w:firstLine="720"/>
      </w:pPr>
      <w:r w:rsidRPr="009A45C1">
        <w:t>d)</w:t>
      </w:r>
      <w:r w:rsidRPr="009A45C1">
        <w:tab/>
        <w:t xml:space="preserve">Other </w:t>
      </w:r>
      <w:r w:rsidR="00FC6222">
        <w:t>S</w:t>
      </w:r>
      <w:r w:rsidRPr="009A45C1">
        <w:t>ources</w:t>
      </w:r>
    </w:p>
    <w:p w:rsidR="00764DFB" w:rsidRPr="009A45C1" w:rsidRDefault="00764DFB" w:rsidP="00764DFB">
      <w:pPr>
        <w:ind w:left="1440"/>
      </w:pPr>
      <w:r w:rsidRPr="009A45C1">
        <w:t>In order to determine responsibility, CDB may conduct reference checks or gather relevant information from any other source, which may include, but is not limited to:</w:t>
      </w:r>
    </w:p>
    <w:p w:rsidR="00764DFB" w:rsidRPr="009A45C1" w:rsidRDefault="00764DFB" w:rsidP="00764DFB"/>
    <w:p w:rsidR="00764DFB" w:rsidRPr="009A45C1" w:rsidRDefault="00764DFB" w:rsidP="00764DFB">
      <w:pPr>
        <w:ind w:left="720" w:firstLine="720"/>
      </w:pPr>
      <w:r w:rsidRPr="009A45C1">
        <w:t>1)</w:t>
      </w:r>
      <w:r w:rsidRPr="009A45C1">
        <w:tab/>
        <w:t>Financial institutions;</w:t>
      </w:r>
    </w:p>
    <w:p w:rsidR="00764DFB" w:rsidRPr="009A45C1" w:rsidRDefault="00764DFB" w:rsidP="00764DFB"/>
    <w:p w:rsidR="00764DFB" w:rsidRPr="009A45C1" w:rsidRDefault="00764DFB" w:rsidP="00764DFB">
      <w:pPr>
        <w:ind w:left="720" w:firstLine="720"/>
      </w:pPr>
      <w:r w:rsidRPr="009A45C1">
        <w:t>2)</w:t>
      </w:r>
      <w:r w:rsidRPr="009A45C1">
        <w:tab/>
        <w:t>Periodicals;</w:t>
      </w:r>
    </w:p>
    <w:p w:rsidR="00764DFB" w:rsidRPr="009A45C1" w:rsidRDefault="00764DFB" w:rsidP="00764DFB"/>
    <w:p w:rsidR="00764DFB" w:rsidRPr="009A45C1" w:rsidRDefault="00764DFB" w:rsidP="00764DFB">
      <w:pPr>
        <w:ind w:left="720" w:firstLine="720"/>
      </w:pPr>
      <w:r w:rsidRPr="009A45C1">
        <w:t>3)</w:t>
      </w:r>
      <w:r w:rsidRPr="009A45C1">
        <w:tab/>
        <w:t>Newspapers;</w:t>
      </w:r>
    </w:p>
    <w:p w:rsidR="00764DFB" w:rsidRPr="009A45C1" w:rsidRDefault="00764DFB" w:rsidP="00764DFB"/>
    <w:p w:rsidR="00764DFB" w:rsidRPr="009A45C1" w:rsidRDefault="00764DFB" w:rsidP="00764DFB">
      <w:pPr>
        <w:ind w:left="720" w:firstLine="720"/>
      </w:pPr>
      <w:r w:rsidRPr="009A45C1">
        <w:t>4)</w:t>
      </w:r>
      <w:r w:rsidRPr="009A45C1">
        <w:tab/>
        <w:t xml:space="preserve">Court records; </w:t>
      </w:r>
    </w:p>
    <w:p w:rsidR="00764DFB" w:rsidRPr="009A45C1" w:rsidRDefault="00764DFB" w:rsidP="00764DFB"/>
    <w:p w:rsidR="00764DFB" w:rsidRPr="009A45C1" w:rsidRDefault="00764DFB" w:rsidP="00764DFB">
      <w:pPr>
        <w:ind w:left="720" w:firstLine="720"/>
      </w:pPr>
      <w:r w:rsidRPr="009A45C1">
        <w:t>5)</w:t>
      </w:r>
      <w:r w:rsidRPr="009A45C1">
        <w:tab/>
        <w:t xml:space="preserve">Dun and Bradstreet reports; </w:t>
      </w:r>
    </w:p>
    <w:p w:rsidR="00764DFB" w:rsidRPr="009A45C1" w:rsidRDefault="00764DFB" w:rsidP="00764DFB"/>
    <w:p w:rsidR="00764DFB" w:rsidRPr="009A45C1" w:rsidRDefault="00764DFB" w:rsidP="00764DFB">
      <w:pPr>
        <w:ind w:left="720" w:firstLine="720"/>
      </w:pPr>
      <w:r w:rsidRPr="009A45C1">
        <w:t>6)</w:t>
      </w:r>
      <w:r w:rsidRPr="009A45C1">
        <w:tab/>
        <w:t>Audited financial statements;</w:t>
      </w:r>
    </w:p>
    <w:p w:rsidR="00764DFB" w:rsidRPr="009A45C1" w:rsidRDefault="00764DFB" w:rsidP="00764DFB"/>
    <w:p w:rsidR="00764DFB" w:rsidRPr="009A45C1" w:rsidRDefault="00764DFB" w:rsidP="00764DFB">
      <w:pPr>
        <w:ind w:left="720" w:firstLine="720"/>
      </w:pPr>
      <w:r w:rsidRPr="009A45C1">
        <w:t>7)</w:t>
      </w:r>
      <w:r w:rsidRPr="009A45C1">
        <w:tab/>
        <w:t>Any type of public record.</w:t>
      </w:r>
    </w:p>
    <w:p w:rsidR="00764DFB" w:rsidRPr="009A45C1" w:rsidRDefault="00764DFB" w:rsidP="00764DFB"/>
    <w:p w:rsidR="00764DFB" w:rsidRPr="009A45C1" w:rsidRDefault="00764DFB" w:rsidP="00764DFB">
      <w:pPr>
        <w:ind w:firstLine="720"/>
      </w:pPr>
      <w:r w:rsidRPr="009A45C1">
        <w:t>e)</w:t>
      </w:r>
      <w:r w:rsidRPr="009A45C1">
        <w:tab/>
        <w:t xml:space="preserve">Previous </w:t>
      </w:r>
      <w:r w:rsidR="00FC6222">
        <w:t>E</w:t>
      </w:r>
      <w:r w:rsidRPr="009A45C1">
        <w:t xml:space="preserve">mployment </w:t>
      </w:r>
      <w:r w:rsidR="00FC6222">
        <w:t>H</w:t>
      </w:r>
      <w:r w:rsidRPr="009A45C1">
        <w:t>istory</w:t>
      </w:r>
    </w:p>
    <w:p w:rsidR="00764DFB" w:rsidRPr="009A45C1" w:rsidRDefault="00764DFB" w:rsidP="00764DFB">
      <w:pPr>
        <w:ind w:left="1440"/>
      </w:pPr>
      <w:r w:rsidRPr="009A45C1">
        <w:t>For any newly organized firm or a firm with a limited work history, CDB may conduct individual performance reference checks on any or all personnel.</w:t>
      </w:r>
    </w:p>
    <w:p w:rsidR="00764DFB" w:rsidRPr="009A45C1" w:rsidRDefault="00764DFB" w:rsidP="00764DFB"/>
    <w:p w:rsidR="00764DFB" w:rsidRPr="009A45C1" w:rsidRDefault="00764DFB" w:rsidP="00764DFB">
      <w:pPr>
        <w:ind w:firstLine="720"/>
      </w:pPr>
      <w:r w:rsidRPr="009A45C1">
        <w:t>f)</w:t>
      </w:r>
      <w:r w:rsidRPr="009A45C1">
        <w:tab/>
        <w:t xml:space="preserve">Additional </w:t>
      </w:r>
      <w:r w:rsidR="00FC6222">
        <w:t>I</w:t>
      </w:r>
      <w:r w:rsidRPr="009A45C1">
        <w:t>nformation</w:t>
      </w:r>
    </w:p>
    <w:p w:rsidR="00764DFB" w:rsidRPr="009A45C1" w:rsidRDefault="00764DFB" w:rsidP="00D255D7">
      <w:pPr>
        <w:ind w:left="720" w:firstLine="720"/>
      </w:pPr>
      <w:r w:rsidRPr="009A45C1">
        <w:t>CDB may request additional information from the CM at any time.</w:t>
      </w:r>
    </w:p>
    <w:sectPr w:rsidR="00764DFB" w:rsidRPr="009A45C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CD3" w:rsidRDefault="00A51CD3">
      <w:r>
        <w:separator/>
      </w:r>
    </w:p>
  </w:endnote>
  <w:endnote w:type="continuationSeparator" w:id="0">
    <w:p w:rsidR="00A51CD3" w:rsidRDefault="00A5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CD3" w:rsidRDefault="00A51CD3">
      <w:r>
        <w:separator/>
      </w:r>
    </w:p>
  </w:footnote>
  <w:footnote w:type="continuationSeparator" w:id="0">
    <w:p w:rsidR="00A51CD3" w:rsidRDefault="00A51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093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67D84"/>
    <w:rsid w:val="001830D0"/>
    <w:rsid w:val="00193ABB"/>
    <w:rsid w:val="0019502A"/>
    <w:rsid w:val="001A6EDB"/>
    <w:rsid w:val="001B5F27"/>
    <w:rsid w:val="001C1D61"/>
    <w:rsid w:val="001C71C2"/>
    <w:rsid w:val="001C7D95"/>
    <w:rsid w:val="001D0EBA"/>
    <w:rsid w:val="001D0EFC"/>
    <w:rsid w:val="001E0937"/>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C791B"/>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2FBA"/>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F7E01"/>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ADF"/>
    <w:rsid w:val="005D35F3"/>
    <w:rsid w:val="005E03A7"/>
    <w:rsid w:val="005E3D55"/>
    <w:rsid w:val="006132CE"/>
    <w:rsid w:val="00620BBA"/>
    <w:rsid w:val="006247D4"/>
    <w:rsid w:val="00631875"/>
    <w:rsid w:val="006322A9"/>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0F5C"/>
    <w:rsid w:val="006B3E84"/>
    <w:rsid w:val="006B5C47"/>
    <w:rsid w:val="006B7535"/>
    <w:rsid w:val="006B7892"/>
    <w:rsid w:val="006C45D5"/>
    <w:rsid w:val="006E1AE0"/>
    <w:rsid w:val="00702A38"/>
    <w:rsid w:val="0070602C"/>
    <w:rsid w:val="00717DBE"/>
    <w:rsid w:val="00720025"/>
    <w:rsid w:val="00727763"/>
    <w:rsid w:val="007278C5"/>
    <w:rsid w:val="00731C32"/>
    <w:rsid w:val="00737469"/>
    <w:rsid w:val="00750400"/>
    <w:rsid w:val="00764DFB"/>
    <w:rsid w:val="00776B13"/>
    <w:rsid w:val="00776D1C"/>
    <w:rsid w:val="00777A7A"/>
    <w:rsid w:val="007803CC"/>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3D0E"/>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515D6"/>
    <w:rsid w:val="00960C37"/>
    <w:rsid w:val="00961E38"/>
    <w:rsid w:val="00965A76"/>
    <w:rsid w:val="00966B63"/>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1CD3"/>
    <w:rsid w:val="00A52BDD"/>
    <w:rsid w:val="00A600AA"/>
    <w:rsid w:val="00A6015E"/>
    <w:rsid w:val="00A72534"/>
    <w:rsid w:val="00A809C5"/>
    <w:rsid w:val="00A86FF6"/>
    <w:rsid w:val="00A87EC5"/>
    <w:rsid w:val="00A92D07"/>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2A64"/>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034A"/>
    <w:rsid w:val="00CC13F9"/>
    <w:rsid w:val="00CC4FF8"/>
    <w:rsid w:val="00CD3723"/>
    <w:rsid w:val="00CD5413"/>
    <w:rsid w:val="00D03A79"/>
    <w:rsid w:val="00D0676C"/>
    <w:rsid w:val="00D2155A"/>
    <w:rsid w:val="00D255D7"/>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5766"/>
    <w:rsid w:val="00FC6222"/>
    <w:rsid w:val="00FC7A26"/>
    <w:rsid w:val="00FD25DA"/>
    <w:rsid w:val="00FD38AB"/>
    <w:rsid w:val="00FE6067"/>
    <w:rsid w:val="00FF5C46"/>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D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D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