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CF" w:rsidRDefault="008772CF" w:rsidP="008772CF">
      <w:pPr>
        <w:jc w:val="center"/>
      </w:pPr>
      <w:bookmarkStart w:id="0" w:name="_GoBack"/>
      <w:bookmarkEnd w:id="0"/>
      <w:r>
        <w:t xml:space="preserve">SUBPART A: </w:t>
      </w:r>
      <w:r w:rsidR="00936D64">
        <w:t xml:space="preserve"> </w:t>
      </w:r>
      <w:r>
        <w:t>RESPONSIBILITY</w:t>
      </w:r>
    </w:p>
    <w:p w:rsidR="008772CF" w:rsidRDefault="008772CF" w:rsidP="00E53004"/>
    <w:p w:rsidR="00E53004" w:rsidRPr="00E53004" w:rsidRDefault="00E53004" w:rsidP="00E53004">
      <w:r w:rsidRPr="00E53004">
        <w:t>Section</w:t>
      </w:r>
    </w:p>
    <w:p w:rsidR="00E53004" w:rsidRPr="00E53004" w:rsidRDefault="00E53004" w:rsidP="00E53004">
      <w:r w:rsidRPr="00E53004">
        <w:t>990.110</w:t>
      </w:r>
      <w:r w:rsidRPr="00E53004">
        <w:tab/>
        <w:t>Purpose</w:t>
      </w:r>
    </w:p>
    <w:p w:rsidR="00E53004" w:rsidRPr="00E53004" w:rsidRDefault="00E53004" w:rsidP="00E53004">
      <w:r w:rsidRPr="00E53004">
        <w:t>990.120</w:t>
      </w:r>
      <w:r w:rsidRPr="00E53004">
        <w:tab/>
        <w:t>Definitions</w:t>
      </w:r>
    </w:p>
    <w:p w:rsidR="00E53004" w:rsidRPr="00E53004" w:rsidRDefault="00E53004" w:rsidP="00E53004">
      <w:r w:rsidRPr="00E53004">
        <w:t>990.130</w:t>
      </w:r>
      <w:r w:rsidRPr="00E53004">
        <w:tab/>
        <w:t>Prequalification Required</w:t>
      </w:r>
    </w:p>
    <w:p w:rsidR="00E53004" w:rsidRPr="00E53004" w:rsidRDefault="00E53004" w:rsidP="00E53004">
      <w:pPr>
        <w:tabs>
          <w:tab w:val="left" w:pos="-1440"/>
        </w:tabs>
        <w:ind w:left="1440" w:hanging="1440"/>
      </w:pPr>
      <w:r w:rsidRPr="00E53004">
        <w:t>990.140</w:t>
      </w:r>
      <w:r w:rsidRPr="00E53004">
        <w:tab/>
        <w:t>Special Projects</w:t>
      </w:r>
    </w:p>
    <w:p w:rsidR="00E53004" w:rsidRPr="00E53004" w:rsidRDefault="00E53004" w:rsidP="00E53004">
      <w:r w:rsidRPr="00E53004">
        <w:t>990.150</w:t>
      </w:r>
      <w:r w:rsidRPr="00E53004">
        <w:tab/>
        <w:t xml:space="preserve">Confidentiality </w:t>
      </w:r>
    </w:p>
    <w:p w:rsidR="00E53004" w:rsidRPr="00E53004" w:rsidRDefault="00E53004" w:rsidP="00E53004">
      <w:pPr>
        <w:tabs>
          <w:tab w:val="left" w:pos="-1440"/>
        </w:tabs>
        <w:ind w:left="1440" w:hanging="1440"/>
      </w:pPr>
      <w:r w:rsidRPr="00E53004">
        <w:t>990.160</w:t>
      </w:r>
      <w:r w:rsidRPr="00E53004">
        <w:tab/>
        <w:t xml:space="preserve">Sources for Determining Responsibility </w:t>
      </w:r>
    </w:p>
    <w:p w:rsidR="00E53004" w:rsidRPr="00E53004" w:rsidRDefault="00E53004" w:rsidP="00E53004">
      <w:pPr>
        <w:tabs>
          <w:tab w:val="left" w:pos="-1440"/>
        </w:tabs>
        <w:ind w:left="1440" w:hanging="1440"/>
      </w:pPr>
      <w:r w:rsidRPr="00E53004">
        <w:t>990.180</w:t>
      </w:r>
      <w:r w:rsidRPr="00E53004">
        <w:tab/>
        <w:t>Prequalification of Firms and Office Locations</w:t>
      </w:r>
    </w:p>
    <w:p w:rsidR="00E53004" w:rsidRPr="00E53004" w:rsidRDefault="00E53004" w:rsidP="00E53004">
      <w:r w:rsidRPr="00E53004">
        <w:t>990.200</w:t>
      </w:r>
      <w:r w:rsidRPr="00E53004">
        <w:tab/>
        <w:t>Processing of Construction Manager Prequalification Application</w:t>
      </w:r>
    </w:p>
    <w:p w:rsidR="00E53004" w:rsidRPr="00E53004" w:rsidRDefault="00E53004" w:rsidP="00E53004"/>
    <w:p w:rsidR="00936D64" w:rsidRDefault="00E53004" w:rsidP="00E53004">
      <w:pPr>
        <w:jc w:val="center"/>
      </w:pPr>
      <w:r w:rsidRPr="00E53004">
        <w:t xml:space="preserve">SUBPART B:  SUSPENSION, DEBARMENT, MODIFICATION OF </w:t>
      </w:r>
    </w:p>
    <w:p w:rsidR="00E53004" w:rsidRPr="00E53004" w:rsidRDefault="00E53004" w:rsidP="00E53004">
      <w:pPr>
        <w:jc w:val="center"/>
      </w:pPr>
      <w:r w:rsidRPr="00E53004">
        <w:t>PREQUALIFICATION, AND CONDITIONAL PREQUALIFICATION</w:t>
      </w:r>
    </w:p>
    <w:p w:rsidR="00E53004" w:rsidRPr="00E53004" w:rsidRDefault="00E53004" w:rsidP="00E53004"/>
    <w:p w:rsidR="00E53004" w:rsidRPr="00E53004" w:rsidRDefault="00E53004" w:rsidP="00E53004">
      <w:pPr>
        <w:tabs>
          <w:tab w:val="left" w:pos="-1440"/>
        </w:tabs>
        <w:ind w:left="1440" w:hanging="1440"/>
      </w:pPr>
      <w:r w:rsidRPr="00E53004">
        <w:t>Section</w:t>
      </w:r>
    </w:p>
    <w:p w:rsidR="00E53004" w:rsidRPr="00E53004" w:rsidRDefault="00E53004" w:rsidP="00E53004">
      <w:pPr>
        <w:tabs>
          <w:tab w:val="left" w:pos="-1440"/>
        </w:tabs>
        <w:ind w:left="1440" w:hanging="1440"/>
      </w:pPr>
      <w:r w:rsidRPr="00E53004">
        <w:t>990.300</w:t>
      </w:r>
      <w:r w:rsidRPr="00E53004">
        <w:tab/>
        <w:t>Actions Affecting Responsibility and Prequalification</w:t>
      </w:r>
    </w:p>
    <w:p w:rsidR="00E53004" w:rsidRPr="00E53004" w:rsidRDefault="00E53004" w:rsidP="00E53004">
      <w:pPr>
        <w:tabs>
          <w:tab w:val="left" w:pos="-1440"/>
        </w:tabs>
        <w:ind w:left="1440" w:hanging="1440"/>
      </w:pPr>
      <w:r w:rsidRPr="00E53004">
        <w:t>990.310</w:t>
      </w:r>
      <w:r w:rsidRPr="00E53004">
        <w:tab/>
        <w:t xml:space="preserve">Causes for Suspension, Debarment, Modification of Prequalification, and Conditional Prequalification   </w:t>
      </w:r>
    </w:p>
    <w:p w:rsidR="00E53004" w:rsidRPr="00E53004" w:rsidRDefault="00E53004" w:rsidP="00E53004">
      <w:pPr>
        <w:tabs>
          <w:tab w:val="left" w:pos="-1440"/>
        </w:tabs>
        <w:ind w:left="1440" w:hanging="1440"/>
      </w:pPr>
      <w:r w:rsidRPr="00E53004">
        <w:t>990.320</w:t>
      </w:r>
      <w:r w:rsidRPr="00E53004">
        <w:tab/>
        <w:t>Nullification of Prequalification</w:t>
      </w:r>
    </w:p>
    <w:p w:rsidR="00E53004" w:rsidRPr="00E53004" w:rsidRDefault="00E53004" w:rsidP="00E53004">
      <w:pPr>
        <w:tabs>
          <w:tab w:val="left" w:pos="-1440"/>
        </w:tabs>
        <w:ind w:left="1440" w:hanging="1440"/>
      </w:pPr>
      <w:r w:rsidRPr="00E53004">
        <w:t>990.330</w:t>
      </w:r>
      <w:r w:rsidRPr="00E53004">
        <w:tab/>
        <w:t>Failure to Satisfactorily Perform Work on or Breach of the Terms of CDB Contracts, Private Contracts, or Other Governmental Contracts</w:t>
      </w:r>
    </w:p>
    <w:p w:rsidR="00E53004" w:rsidRPr="00E53004" w:rsidRDefault="00E53004" w:rsidP="00E53004">
      <w:pPr>
        <w:tabs>
          <w:tab w:val="left" w:pos="-1440"/>
        </w:tabs>
        <w:ind w:left="1440" w:hanging="1440"/>
      </w:pPr>
      <w:r w:rsidRPr="00E53004">
        <w:t>990.340</w:t>
      </w:r>
      <w:r w:rsidRPr="00E53004">
        <w:tab/>
        <w:t>Interim or Emergency Suspension or Modification Pursuant to Section 16 of the Capital Development Board Act</w:t>
      </w:r>
    </w:p>
    <w:p w:rsidR="00E53004" w:rsidRPr="00E53004" w:rsidRDefault="00E53004" w:rsidP="00E53004">
      <w:pPr>
        <w:tabs>
          <w:tab w:val="left" w:pos="-1440"/>
        </w:tabs>
        <w:ind w:left="1440" w:hanging="1440"/>
      </w:pPr>
      <w:r w:rsidRPr="00E53004">
        <w:t>990.350</w:t>
      </w:r>
      <w:r w:rsidRPr="00E53004">
        <w:tab/>
        <w:t>Denial of Prequalification</w:t>
      </w:r>
    </w:p>
    <w:p w:rsidR="00E53004" w:rsidRPr="00E53004" w:rsidRDefault="00E53004" w:rsidP="00E53004"/>
    <w:p w:rsidR="00E53004" w:rsidRPr="00E53004" w:rsidRDefault="00E53004" w:rsidP="00E53004">
      <w:pPr>
        <w:jc w:val="center"/>
      </w:pPr>
      <w:r w:rsidRPr="00E53004">
        <w:t>SUBPART C:  APPLICATION OF CDB ACTION</w:t>
      </w:r>
    </w:p>
    <w:p w:rsidR="00E53004" w:rsidRPr="00E53004" w:rsidRDefault="00E53004" w:rsidP="00E53004"/>
    <w:p w:rsidR="00E53004" w:rsidRPr="00E53004" w:rsidRDefault="00E53004" w:rsidP="00E53004">
      <w:r w:rsidRPr="00E53004">
        <w:t>Section</w:t>
      </w:r>
    </w:p>
    <w:p w:rsidR="00E53004" w:rsidRPr="00E53004" w:rsidRDefault="00E53004" w:rsidP="00E53004">
      <w:pPr>
        <w:tabs>
          <w:tab w:val="left" w:pos="-1440"/>
        </w:tabs>
        <w:ind w:left="1440" w:hanging="1440"/>
      </w:pPr>
      <w:r w:rsidRPr="00E53004">
        <w:t>990.400</w:t>
      </w:r>
      <w:r w:rsidRPr="00E53004">
        <w:tab/>
        <w:t>General</w:t>
      </w:r>
    </w:p>
    <w:p w:rsidR="00E53004" w:rsidRPr="00E53004" w:rsidRDefault="00E53004" w:rsidP="00E53004">
      <w:r w:rsidRPr="00E53004">
        <w:t>990.410</w:t>
      </w:r>
      <w:r w:rsidRPr="00E53004">
        <w:tab/>
        <w:t>Violation of CDB Order</w:t>
      </w:r>
    </w:p>
    <w:p w:rsidR="00E53004" w:rsidRPr="00E53004" w:rsidRDefault="00E53004" w:rsidP="00E53004">
      <w:pPr>
        <w:tabs>
          <w:tab w:val="left" w:pos="-1440"/>
        </w:tabs>
        <w:ind w:left="1440" w:hanging="1440"/>
      </w:pPr>
      <w:r w:rsidRPr="00E53004">
        <w:t>990.420</w:t>
      </w:r>
      <w:r w:rsidRPr="00E53004">
        <w:tab/>
        <w:t>Denial of Award of Contract</w:t>
      </w:r>
    </w:p>
    <w:p w:rsidR="00E53004" w:rsidRPr="00E53004" w:rsidRDefault="00E53004" w:rsidP="00E53004">
      <w:pPr>
        <w:tabs>
          <w:tab w:val="left" w:pos="-1440"/>
        </w:tabs>
        <w:ind w:left="1440" w:hanging="1440"/>
      </w:pPr>
      <w:r w:rsidRPr="00E53004">
        <w:t>990.430</w:t>
      </w:r>
      <w:r w:rsidRPr="00E53004">
        <w:tab/>
        <w:t>Debarment</w:t>
      </w:r>
    </w:p>
    <w:p w:rsidR="00E53004" w:rsidRPr="00E53004" w:rsidRDefault="00E53004" w:rsidP="00E53004">
      <w:r w:rsidRPr="00E53004">
        <w:t>990.440</w:t>
      </w:r>
      <w:r w:rsidRPr="00E53004">
        <w:tab/>
        <w:t>Reapplication for Prequalification</w:t>
      </w:r>
    </w:p>
    <w:p w:rsidR="00E53004" w:rsidRPr="00E53004" w:rsidRDefault="00E53004" w:rsidP="00E53004">
      <w:r w:rsidRPr="00E53004">
        <w:t>990.450</w:t>
      </w:r>
      <w:r w:rsidRPr="00E53004">
        <w:tab/>
        <w:t>Extension of CDB Action</w:t>
      </w:r>
    </w:p>
    <w:p w:rsidR="00E53004" w:rsidRPr="00E53004" w:rsidRDefault="00E53004" w:rsidP="00E53004">
      <w:r w:rsidRPr="00E53004">
        <w:t>990.460</w:t>
      </w:r>
      <w:r w:rsidRPr="00E53004">
        <w:tab/>
        <w:t xml:space="preserve">Effect on Current Contracts </w:t>
      </w:r>
    </w:p>
    <w:p w:rsidR="00E53004" w:rsidRPr="00E53004" w:rsidRDefault="00E53004" w:rsidP="00E53004">
      <w:r w:rsidRPr="00E53004">
        <w:t>990.470</w:t>
      </w:r>
      <w:r w:rsidRPr="00E53004">
        <w:tab/>
        <w:t>Basis of Decisions</w:t>
      </w:r>
    </w:p>
    <w:p w:rsidR="00E53004" w:rsidRPr="00E53004" w:rsidRDefault="00E53004" w:rsidP="00E53004">
      <w:r w:rsidRPr="00E53004">
        <w:t>990.480</w:t>
      </w:r>
      <w:r w:rsidRPr="00E53004">
        <w:tab/>
        <w:t xml:space="preserve">Settlement    </w:t>
      </w:r>
    </w:p>
    <w:p w:rsidR="00E53004" w:rsidRPr="00E53004" w:rsidRDefault="00E53004" w:rsidP="00E53004"/>
    <w:p w:rsidR="00E53004" w:rsidRPr="00E53004" w:rsidRDefault="00E53004" w:rsidP="00E53004">
      <w:pPr>
        <w:jc w:val="center"/>
      </w:pPr>
      <w:r w:rsidRPr="00E53004">
        <w:t>SUBPART D:  PROCEDURES</w:t>
      </w:r>
    </w:p>
    <w:p w:rsidR="00E53004" w:rsidRPr="00E53004" w:rsidRDefault="00E53004" w:rsidP="00E53004">
      <w:pPr>
        <w:jc w:val="both"/>
      </w:pPr>
      <w:r w:rsidRPr="00E53004">
        <w:t>Section</w:t>
      </w:r>
    </w:p>
    <w:p w:rsidR="00E53004" w:rsidRPr="00E53004" w:rsidRDefault="00E53004" w:rsidP="00E53004">
      <w:pPr>
        <w:tabs>
          <w:tab w:val="left" w:pos="-1440"/>
        </w:tabs>
        <w:ind w:left="1440" w:hanging="1440"/>
      </w:pPr>
      <w:r w:rsidRPr="00E53004">
        <w:t>990.500</w:t>
      </w:r>
      <w:r w:rsidRPr="00E53004">
        <w:tab/>
        <w:t>Review</w:t>
      </w:r>
    </w:p>
    <w:p w:rsidR="00E53004" w:rsidRPr="00E53004" w:rsidRDefault="00E53004" w:rsidP="00E53004">
      <w:pPr>
        <w:tabs>
          <w:tab w:val="left" w:pos="-1440"/>
        </w:tabs>
        <w:ind w:left="1440" w:hanging="1440"/>
      </w:pPr>
      <w:r w:rsidRPr="00E53004">
        <w:t>990.510</w:t>
      </w:r>
      <w:r w:rsidRPr="00E53004">
        <w:tab/>
        <w:t>Notice of CDB Action</w:t>
      </w:r>
    </w:p>
    <w:p w:rsidR="00E53004" w:rsidRPr="00E53004" w:rsidRDefault="00E53004" w:rsidP="00E53004">
      <w:pPr>
        <w:tabs>
          <w:tab w:val="left" w:pos="-1440"/>
        </w:tabs>
        <w:ind w:left="1440" w:hanging="1440"/>
      </w:pPr>
      <w:r w:rsidRPr="00E53004">
        <w:t>990.520</w:t>
      </w:r>
      <w:r w:rsidRPr="00E53004">
        <w:tab/>
        <w:t>Executive Director Decision and Request for Reconsideration</w:t>
      </w:r>
    </w:p>
    <w:p w:rsidR="00E53004" w:rsidRPr="00E53004" w:rsidRDefault="00E53004" w:rsidP="00E53004">
      <w:pPr>
        <w:tabs>
          <w:tab w:val="left" w:pos="-1440"/>
        </w:tabs>
        <w:ind w:left="1440" w:hanging="1440"/>
      </w:pPr>
      <w:r w:rsidRPr="00E53004">
        <w:t>990.530</w:t>
      </w:r>
      <w:r w:rsidRPr="00E53004">
        <w:tab/>
        <w:t xml:space="preserve">Hearings </w:t>
      </w:r>
    </w:p>
    <w:p w:rsidR="00E53004" w:rsidRPr="00E53004" w:rsidRDefault="00E53004" w:rsidP="00E53004">
      <w:pPr>
        <w:tabs>
          <w:tab w:val="left" w:pos="-1440"/>
        </w:tabs>
        <w:ind w:left="1440" w:hanging="1440"/>
      </w:pPr>
      <w:r w:rsidRPr="00E53004">
        <w:t>990.540</w:t>
      </w:r>
      <w:r w:rsidRPr="00E53004">
        <w:tab/>
        <w:t>Burden of Proof</w:t>
      </w:r>
    </w:p>
    <w:sectPr w:rsidR="00E53004" w:rsidRPr="00E53004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26D" w:rsidRDefault="002A026D">
      <w:r>
        <w:separator/>
      </w:r>
    </w:p>
  </w:endnote>
  <w:endnote w:type="continuationSeparator" w:id="0">
    <w:p w:rsidR="002A026D" w:rsidRDefault="002A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26D" w:rsidRDefault="002A026D">
      <w:r>
        <w:separator/>
      </w:r>
    </w:p>
  </w:footnote>
  <w:footnote w:type="continuationSeparator" w:id="0">
    <w:p w:rsidR="002A026D" w:rsidRDefault="002A0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3004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026D"/>
    <w:rsid w:val="002A54F1"/>
    <w:rsid w:val="002A643F"/>
    <w:rsid w:val="002A68B9"/>
    <w:rsid w:val="002A72C2"/>
    <w:rsid w:val="002A7CB6"/>
    <w:rsid w:val="002C0B43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79B3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2CE6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167E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772CF"/>
    <w:rsid w:val="0088338B"/>
    <w:rsid w:val="0088496F"/>
    <w:rsid w:val="008923A8"/>
    <w:rsid w:val="008A4BA3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36D64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A32B1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53004"/>
    <w:rsid w:val="00E7024C"/>
    <w:rsid w:val="00E726B6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1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