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53B" w:rsidRDefault="0065253B" w:rsidP="0065253B">
      <w:pPr>
        <w:widowControl w:val="0"/>
        <w:autoSpaceDE w:val="0"/>
        <w:autoSpaceDN w:val="0"/>
        <w:adjustRightInd w:val="0"/>
        <w:rPr>
          <w:b/>
          <w:bCs/>
        </w:rPr>
      </w:pPr>
    </w:p>
    <w:p w:rsidR="0065253B" w:rsidRPr="00ED2598" w:rsidRDefault="0065253B" w:rsidP="0065253B">
      <w:pPr>
        <w:widowControl w:val="0"/>
        <w:autoSpaceDE w:val="0"/>
        <w:autoSpaceDN w:val="0"/>
        <w:adjustRightInd w:val="0"/>
      </w:pPr>
      <w:r w:rsidRPr="00ED2598">
        <w:rPr>
          <w:b/>
          <w:bCs/>
        </w:rPr>
        <w:t xml:space="preserve">Section 930.320  </w:t>
      </w:r>
      <w:r w:rsidRPr="00ED2598">
        <w:rPr>
          <w:b/>
        </w:rPr>
        <w:t>Minority, Women, and Veteran Participation</w:t>
      </w:r>
      <w:r w:rsidRPr="00ED2598">
        <w:t xml:space="preserve"> </w:t>
      </w:r>
    </w:p>
    <w:p w:rsidR="0065253B" w:rsidRPr="00ED2598" w:rsidRDefault="0065253B" w:rsidP="0065253B">
      <w:pPr>
        <w:widowControl w:val="0"/>
        <w:autoSpaceDE w:val="0"/>
        <w:autoSpaceDN w:val="0"/>
        <w:adjustRightInd w:val="0"/>
      </w:pPr>
    </w:p>
    <w:p w:rsidR="00ED2598" w:rsidRPr="0065253B" w:rsidRDefault="0065253B" w:rsidP="0065253B">
      <w:pPr>
        <w:widowControl w:val="0"/>
        <w:autoSpaceDE w:val="0"/>
        <w:autoSpaceDN w:val="0"/>
        <w:adjustRightInd w:val="0"/>
      </w:pPr>
      <w:r w:rsidRPr="00ED2598">
        <w:t xml:space="preserve">CDB </w:t>
      </w:r>
      <w:r>
        <w:t>shall</w:t>
      </w:r>
      <w:r w:rsidRPr="00ED2598">
        <w:t xml:space="preserve"> establish goals for minority, women, and veteran work force participation and minority and women business enterprise participation as permitted by law</w:t>
      </w:r>
      <w:r>
        <w:t xml:space="preserve"> and as provided </w:t>
      </w:r>
      <w:r w:rsidR="00DB7F29">
        <w:t>in</w:t>
      </w:r>
      <w:bookmarkStart w:id="0" w:name="_GoBack"/>
      <w:bookmarkEnd w:id="0"/>
      <w:r>
        <w:t xml:space="preserve"> this Section</w:t>
      </w:r>
      <w:r w:rsidRPr="00ED2598">
        <w:t xml:space="preserve">.  In addition, CDB </w:t>
      </w:r>
      <w:r>
        <w:t>shall</w:t>
      </w:r>
      <w:r w:rsidRPr="00ED2598">
        <w:t xml:space="preserve"> establish goals for qualified veteran-owned small business</w:t>
      </w:r>
      <w:r>
        <w:t xml:space="preserve"> participation as provided in this Section.  Participation goals shall be established on all contracts, except CDB shall have discretion whether to establish goals for contracts under $250,000, single trade contracts, or specialized skill contracts. If goals are not established, the CPO shall state the reason in writing in a document that shall be maintained in the contract file.</w:t>
      </w:r>
      <w:r w:rsidRPr="00ED2598">
        <w:t xml:space="preserve">  Compliance with this Section shall be in accordance with CDB</w:t>
      </w:r>
      <w:r>
        <w:t>'</w:t>
      </w:r>
      <w:r w:rsidRPr="00ED2598">
        <w:t>s Standard Documents for Construction.</w:t>
      </w:r>
    </w:p>
    <w:sectPr w:rsidR="00ED2598" w:rsidRPr="0065253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598" w:rsidRDefault="00ED2598">
      <w:r>
        <w:separator/>
      </w:r>
    </w:p>
  </w:endnote>
  <w:endnote w:type="continuationSeparator" w:id="0">
    <w:p w:rsidR="00ED2598" w:rsidRDefault="00ED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598" w:rsidRDefault="00ED2598">
      <w:r>
        <w:separator/>
      </w:r>
    </w:p>
  </w:footnote>
  <w:footnote w:type="continuationSeparator" w:id="0">
    <w:p w:rsidR="00ED2598" w:rsidRDefault="00ED2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248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253B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5E6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3CDC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B7F29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598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2EF56-9BB5-4138-818B-8DC8AA3A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5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BockewitzCK</cp:lastModifiedBy>
  <cp:revision>6</cp:revision>
  <dcterms:created xsi:type="dcterms:W3CDTF">2018-09-24T15:30:00Z</dcterms:created>
  <dcterms:modified xsi:type="dcterms:W3CDTF">2018-12-28T15:22:00Z</dcterms:modified>
</cp:coreProperties>
</file>