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03" w:rsidRDefault="00BC5F03" w:rsidP="00BC5F03">
      <w:pPr>
        <w:widowControl w:val="0"/>
        <w:autoSpaceDE w:val="0"/>
        <w:autoSpaceDN w:val="0"/>
        <w:adjustRightInd w:val="0"/>
      </w:pPr>
    </w:p>
    <w:p w:rsidR="00BC5F03" w:rsidRDefault="00BC5F03" w:rsidP="00BC5F03">
      <w:pPr>
        <w:widowControl w:val="0"/>
        <w:autoSpaceDE w:val="0"/>
        <w:autoSpaceDN w:val="0"/>
        <w:adjustRightInd w:val="0"/>
      </w:pPr>
      <w:r>
        <w:rPr>
          <w:b/>
          <w:bCs/>
        </w:rPr>
        <w:t>Section 650.290  Advertising for Bids</w:t>
      </w:r>
      <w:r>
        <w:t xml:space="preserve"> </w:t>
      </w:r>
    </w:p>
    <w:p w:rsidR="00BC5F03" w:rsidRDefault="00BC5F03" w:rsidP="00BC5F03">
      <w:pPr>
        <w:widowControl w:val="0"/>
        <w:autoSpaceDE w:val="0"/>
        <w:autoSpaceDN w:val="0"/>
        <w:adjustRightInd w:val="0"/>
      </w:pPr>
    </w:p>
    <w:p w:rsidR="00BC5F03" w:rsidRDefault="00BC5F03" w:rsidP="00BC5F03">
      <w:pPr>
        <w:widowControl w:val="0"/>
        <w:autoSpaceDE w:val="0"/>
        <w:autoSpaceDN w:val="0"/>
        <w:adjustRightInd w:val="0"/>
      </w:pPr>
      <w:r>
        <w:t xml:space="preserve">The procedures for procuring contracts are set out in the </w:t>
      </w:r>
      <w:r w:rsidR="000631FC" w:rsidRPr="00FB26B1">
        <w:rPr>
          <w:bCs/>
        </w:rPr>
        <w:t>Chief Procurement Officer</w:t>
      </w:r>
      <w:r w:rsidR="000631FC">
        <w:rPr>
          <w:bCs/>
        </w:rPr>
        <w:t>'</w:t>
      </w:r>
      <w:r w:rsidR="000631FC" w:rsidRPr="00FB26B1">
        <w:rPr>
          <w:bCs/>
        </w:rPr>
        <w:t>s</w:t>
      </w:r>
      <w:r>
        <w:t xml:space="preserve"> rules for contract procurement found at 44 Ill. Adm. Code </w:t>
      </w:r>
      <w:r w:rsidR="00735BFE">
        <w:t>6</w:t>
      </w:r>
      <w:r>
        <w:t xml:space="preserve">.  The procedures of this Subpart B govern the granting of authority to bid on contracts advertised for bids in the Transportation </w:t>
      </w:r>
      <w:r w:rsidR="000631FC">
        <w:t>Procurement</w:t>
      </w:r>
      <w:r w:rsidR="000631FC">
        <w:rPr>
          <w:u w:val="single"/>
        </w:rPr>
        <w:t xml:space="preserve"> </w:t>
      </w:r>
      <w:r>
        <w:t xml:space="preserve">Bulletin in accordance with the </w:t>
      </w:r>
      <w:r w:rsidR="000631FC">
        <w:t>Chief Procurement Officer's</w:t>
      </w:r>
      <w:r>
        <w:t xml:space="preserve"> rules for contract procurement. </w:t>
      </w:r>
    </w:p>
    <w:p w:rsidR="00BC5F03" w:rsidRDefault="00BC5F03" w:rsidP="00BC5F03">
      <w:pPr>
        <w:widowControl w:val="0"/>
        <w:autoSpaceDE w:val="0"/>
        <w:autoSpaceDN w:val="0"/>
        <w:adjustRightInd w:val="0"/>
      </w:pPr>
    </w:p>
    <w:p w:rsidR="00BC5F03" w:rsidRDefault="000631FC" w:rsidP="00BC5F0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40 Ill. Reg. </w:t>
      </w:r>
      <w:r w:rsidR="003A06ED">
        <w:t>7170</w:t>
      </w:r>
      <w:r>
        <w:t xml:space="preserve">, effective </w:t>
      </w:r>
      <w:bookmarkStart w:id="0" w:name="_GoBack"/>
      <w:r w:rsidR="003A06ED">
        <w:t>April 25, 2016</w:t>
      </w:r>
      <w:bookmarkEnd w:id="0"/>
      <w:r>
        <w:t>)</w:t>
      </w:r>
    </w:p>
    <w:sectPr w:rsidR="00BC5F03" w:rsidSect="00BC5F0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F03"/>
    <w:rsid w:val="000631FC"/>
    <w:rsid w:val="003A06ED"/>
    <w:rsid w:val="00562467"/>
    <w:rsid w:val="005C3366"/>
    <w:rsid w:val="00735BFE"/>
    <w:rsid w:val="00966655"/>
    <w:rsid w:val="00B935C1"/>
    <w:rsid w:val="00BC5F03"/>
    <w:rsid w:val="00D5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694C9A1-7809-4980-9BE3-19E58251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650</vt:lpstr>
    </vt:vector>
  </TitlesOfParts>
  <Company>State of Illinois</Company>
  <LinksUpToDate>false</LinksUpToDate>
  <CharactersWithSpaces>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650</dc:title>
  <dc:subject/>
  <dc:creator>Illinois General Assembly</dc:creator>
  <cp:keywords/>
  <dc:description/>
  <cp:lastModifiedBy>Lane, Arlene L.</cp:lastModifiedBy>
  <cp:revision>3</cp:revision>
  <dcterms:created xsi:type="dcterms:W3CDTF">2016-02-25T14:57:00Z</dcterms:created>
  <dcterms:modified xsi:type="dcterms:W3CDTF">2016-05-05T16:56:00Z</dcterms:modified>
</cp:coreProperties>
</file>