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438" w:rsidRDefault="00B72438" w:rsidP="00B72438">
      <w:pPr>
        <w:widowControl w:val="0"/>
        <w:autoSpaceDE w:val="0"/>
        <w:autoSpaceDN w:val="0"/>
        <w:adjustRightInd w:val="0"/>
      </w:pPr>
    </w:p>
    <w:p w:rsidR="00B72438" w:rsidRDefault="00B72438" w:rsidP="00B72438">
      <w:pPr>
        <w:widowControl w:val="0"/>
        <w:autoSpaceDE w:val="0"/>
        <w:autoSpaceDN w:val="0"/>
        <w:adjustRightInd w:val="0"/>
      </w:pPr>
      <w:r>
        <w:rPr>
          <w:b/>
          <w:bCs/>
        </w:rPr>
        <w:t>Section 650.80  Issuance and Effect of Ratings</w:t>
      </w:r>
      <w:r>
        <w:t xml:space="preserve"> </w:t>
      </w:r>
    </w:p>
    <w:p w:rsidR="00B72438" w:rsidRDefault="00B72438" w:rsidP="00B72438">
      <w:pPr>
        <w:widowControl w:val="0"/>
        <w:autoSpaceDE w:val="0"/>
        <w:autoSpaceDN w:val="0"/>
        <w:adjustRightInd w:val="0"/>
      </w:pPr>
    </w:p>
    <w:p w:rsidR="00B72438" w:rsidRDefault="00B72438" w:rsidP="00B72438">
      <w:pPr>
        <w:widowControl w:val="0"/>
        <w:autoSpaceDE w:val="0"/>
        <w:autoSpaceDN w:val="0"/>
        <w:adjustRightInd w:val="0"/>
        <w:ind w:left="1440" w:hanging="720"/>
      </w:pPr>
      <w:r>
        <w:t>a)</w:t>
      </w:r>
      <w:r>
        <w:tab/>
        <w:t xml:space="preserve">Once the Prequalification Section has completed its analysis of all information relevant to the determination of ratings and has established the ratings of the applicant, a Certificate of Eligibility will be issued to the applicant.  A copy of the Certificate of Eligibility will be provided to requesting units of local government. </w:t>
      </w:r>
    </w:p>
    <w:p w:rsidR="00926427" w:rsidRDefault="00926427" w:rsidP="00B72438">
      <w:pPr>
        <w:widowControl w:val="0"/>
        <w:autoSpaceDE w:val="0"/>
        <w:autoSpaceDN w:val="0"/>
        <w:adjustRightInd w:val="0"/>
        <w:ind w:left="1440" w:hanging="720"/>
      </w:pPr>
    </w:p>
    <w:p w:rsidR="00B72438" w:rsidRDefault="00B72438" w:rsidP="00B72438">
      <w:pPr>
        <w:widowControl w:val="0"/>
        <w:autoSpaceDE w:val="0"/>
        <w:autoSpaceDN w:val="0"/>
        <w:adjustRightInd w:val="0"/>
        <w:ind w:left="1440" w:hanging="720"/>
      </w:pPr>
      <w:r>
        <w:t>b)</w:t>
      </w:r>
      <w:r>
        <w:tab/>
      </w:r>
      <w:r w:rsidR="00C46E7D">
        <w:t>Prequalification</w:t>
      </w:r>
      <w:r>
        <w:t xml:space="preserve"> permits the prequalified contractor to make application for Authorization to Bid on contracts in accordance with the procedures of Subpart B. The Certificate of Eligibility may be used by units of local government as evidence of contractor eligibility to bid on contracts advertised and awarded by the units of local government with approval by the Department as required by law. </w:t>
      </w:r>
    </w:p>
    <w:p w:rsidR="00926427" w:rsidRDefault="00926427" w:rsidP="00B72438">
      <w:pPr>
        <w:widowControl w:val="0"/>
        <w:autoSpaceDE w:val="0"/>
        <w:autoSpaceDN w:val="0"/>
        <w:adjustRightInd w:val="0"/>
        <w:ind w:left="1440" w:hanging="720"/>
      </w:pPr>
    </w:p>
    <w:p w:rsidR="00B72438" w:rsidRDefault="00B72438" w:rsidP="00B72438">
      <w:pPr>
        <w:widowControl w:val="0"/>
        <w:autoSpaceDE w:val="0"/>
        <w:autoSpaceDN w:val="0"/>
        <w:adjustRightInd w:val="0"/>
        <w:ind w:left="1440" w:hanging="720"/>
      </w:pPr>
      <w:r>
        <w:t>c)</w:t>
      </w:r>
      <w:r>
        <w:tab/>
        <w:t xml:space="preserve">The Certificate of Eligibility and the ratings therein confer neither a license nor a right to bid on or to be awarded a contract.  Prequalification is an initial, preliminary determination of responsibility which must be finally determined at the time of award and execution of a contract advertised by the Department or at the time of approval in the case of contracts subject to Department approval by law. </w:t>
      </w:r>
    </w:p>
    <w:p w:rsidR="00B72438" w:rsidRDefault="00B72438" w:rsidP="00B72438">
      <w:pPr>
        <w:widowControl w:val="0"/>
        <w:autoSpaceDE w:val="0"/>
        <w:autoSpaceDN w:val="0"/>
        <w:adjustRightInd w:val="0"/>
        <w:ind w:left="2160" w:hanging="720"/>
      </w:pPr>
    </w:p>
    <w:p w:rsidR="00B72438" w:rsidRDefault="00C46E7D" w:rsidP="00B72438">
      <w:pPr>
        <w:widowControl w:val="0"/>
        <w:autoSpaceDE w:val="0"/>
        <w:autoSpaceDN w:val="0"/>
        <w:adjustRightInd w:val="0"/>
        <w:ind w:left="1440" w:hanging="720"/>
      </w:pPr>
      <w:r>
        <w:t xml:space="preserve">(Source:  Amended at 40 Ill. Reg. </w:t>
      </w:r>
      <w:r w:rsidR="00FE2948">
        <w:t>7170</w:t>
      </w:r>
      <w:r>
        <w:t xml:space="preserve">, effective </w:t>
      </w:r>
      <w:bookmarkStart w:id="0" w:name="_GoBack"/>
      <w:r w:rsidR="00FE2948">
        <w:t>April 25, 2016</w:t>
      </w:r>
      <w:bookmarkEnd w:id="0"/>
      <w:r>
        <w:t>)</w:t>
      </w:r>
    </w:p>
    <w:sectPr w:rsidR="00B72438" w:rsidSect="00B724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438"/>
    <w:rsid w:val="001A4BD4"/>
    <w:rsid w:val="001E087A"/>
    <w:rsid w:val="005C3366"/>
    <w:rsid w:val="00804204"/>
    <w:rsid w:val="0081035A"/>
    <w:rsid w:val="00926427"/>
    <w:rsid w:val="00B72438"/>
    <w:rsid w:val="00C46E7D"/>
    <w:rsid w:val="00DB2BA3"/>
    <w:rsid w:val="00FB2D16"/>
    <w:rsid w:val="00FD0401"/>
    <w:rsid w:val="00FE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D8CEE7-3570-4E9B-A464-5D6013F7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4</cp:revision>
  <dcterms:created xsi:type="dcterms:W3CDTF">2016-02-25T14:57:00Z</dcterms:created>
  <dcterms:modified xsi:type="dcterms:W3CDTF">2016-05-05T16:56:00Z</dcterms:modified>
</cp:coreProperties>
</file>