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A06" w:rsidRDefault="00D75A06" w:rsidP="00D75A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5A06" w:rsidRDefault="00D75A06" w:rsidP="00D75A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610.350  Contract terms</w:t>
      </w:r>
      <w:r>
        <w:t xml:space="preserve"> </w:t>
      </w:r>
    </w:p>
    <w:p w:rsidR="00D75A06" w:rsidRDefault="00D75A06" w:rsidP="00D75A06">
      <w:pPr>
        <w:widowControl w:val="0"/>
        <w:autoSpaceDE w:val="0"/>
        <w:autoSpaceDN w:val="0"/>
        <w:adjustRightInd w:val="0"/>
      </w:pPr>
    </w:p>
    <w:p w:rsidR="00D75A06" w:rsidRDefault="00D75A06" w:rsidP="00D75A06">
      <w:pPr>
        <w:widowControl w:val="0"/>
        <w:autoSpaceDE w:val="0"/>
        <w:autoSpaceDN w:val="0"/>
        <w:adjustRightInd w:val="0"/>
      </w:pPr>
      <w:r>
        <w:t xml:space="preserve">The contract shall be explicitly made  in compliance with all applicable state laws and rules, including the CMS Standard Procurement Rules not </w:t>
      </w:r>
      <w:proofErr w:type="spellStart"/>
      <w:r>
        <w:t>superceded</w:t>
      </w:r>
      <w:proofErr w:type="spellEnd"/>
      <w:r>
        <w:t xml:space="preserve"> by these rules, and shall contain provisions  required by such laws and rules and any additional terms to which the parties have agreed. </w:t>
      </w:r>
    </w:p>
    <w:sectPr w:rsidR="00D75A06" w:rsidSect="00D75A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5A06"/>
    <w:rsid w:val="005C3366"/>
    <w:rsid w:val="00A94498"/>
    <w:rsid w:val="00C52E5E"/>
    <w:rsid w:val="00D75A06"/>
    <w:rsid w:val="00E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