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A75" w:rsidRDefault="00C52A75" w:rsidP="00C52A75">
      <w:pPr>
        <w:widowControl w:val="0"/>
        <w:autoSpaceDE w:val="0"/>
        <w:autoSpaceDN w:val="0"/>
        <w:adjustRightInd w:val="0"/>
      </w:pPr>
      <w:bookmarkStart w:id="0" w:name="_GoBack"/>
      <w:bookmarkEnd w:id="0"/>
    </w:p>
    <w:p w:rsidR="00C52A75" w:rsidRDefault="00C52A75" w:rsidP="00C52A75">
      <w:pPr>
        <w:widowControl w:val="0"/>
        <w:autoSpaceDE w:val="0"/>
        <w:autoSpaceDN w:val="0"/>
        <w:adjustRightInd w:val="0"/>
      </w:pPr>
      <w:r>
        <w:rPr>
          <w:b/>
          <w:bCs/>
        </w:rPr>
        <w:t>Section 610.260  Evaluation of Bids</w:t>
      </w:r>
      <w:r>
        <w:t xml:space="preserve"> </w:t>
      </w:r>
    </w:p>
    <w:p w:rsidR="00C52A75" w:rsidRDefault="00C52A75" w:rsidP="00C52A75">
      <w:pPr>
        <w:widowControl w:val="0"/>
        <w:autoSpaceDE w:val="0"/>
        <w:autoSpaceDN w:val="0"/>
        <w:adjustRightInd w:val="0"/>
      </w:pPr>
    </w:p>
    <w:p w:rsidR="00C52A75" w:rsidRDefault="00C52A75" w:rsidP="00C52A75">
      <w:pPr>
        <w:widowControl w:val="0"/>
        <w:autoSpaceDE w:val="0"/>
        <w:autoSpaceDN w:val="0"/>
        <w:adjustRightInd w:val="0"/>
      </w:pPr>
      <w:r>
        <w:t xml:space="preserve">Bids shall be  evaluated on the basis  either of the price bid  for the entire project  or the  unit prices,  whichever is  applicable.  Where  proposed unit prices are solicited,  such as for bags  of cement and hours of  rig time, the Department shall evaluate  each bid on the basis of  the anticipated number of units  to  complete a  given  well  plugging  and  lease site  restoration  in determining which proposal offers the  lowest expected price.  The responsible vendor proposing the lowest expected price shall be determined as offering the best responsible proposal. </w:t>
      </w:r>
    </w:p>
    <w:sectPr w:rsidR="00C52A75" w:rsidSect="00C52A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2A75"/>
    <w:rsid w:val="00347B49"/>
    <w:rsid w:val="005C3366"/>
    <w:rsid w:val="007C7F42"/>
    <w:rsid w:val="00C52A75"/>
    <w:rsid w:val="00D83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2012-06-22T00:11:00Z</dcterms:created>
  <dcterms:modified xsi:type="dcterms:W3CDTF">2012-06-22T00:11:00Z</dcterms:modified>
</cp:coreProperties>
</file>