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F5" w:rsidRDefault="007F0FF5" w:rsidP="007F0FF5">
      <w:pPr>
        <w:widowControl w:val="0"/>
        <w:autoSpaceDE w:val="0"/>
        <w:autoSpaceDN w:val="0"/>
        <w:adjustRightInd w:val="0"/>
      </w:pPr>
      <w:bookmarkStart w:id="0" w:name="_GoBack"/>
      <w:bookmarkEnd w:id="0"/>
    </w:p>
    <w:p w:rsidR="007F0FF5" w:rsidRDefault="007F0FF5" w:rsidP="007F0FF5">
      <w:pPr>
        <w:widowControl w:val="0"/>
        <w:autoSpaceDE w:val="0"/>
        <w:autoSpaceDN w:val="0"/>
        <w:adjustRightInd w:val="0"/>
      </w:pPr>
      <w:r>
        <w:rPr>
          <w:b/>
          <w:bCs/>
        </w:rPr>
        <w:t xml:space="preserve">Section </w:t>
      </w:r>
      <w:proofErr w:type="gramStart"/>
      <w:r>
        <w:rPr>
          <w:b/>
          <w:bCs/>
        </w:rPr>
        <w:t>500.30  Application</w:t>
      </w:r>
      <w:proofErr w:type="gramEnd"/>
      <w:r>
        <w:t xml:space="preserve"> </w:t>
      </w:r>
    </w:p>
    <w:p w:rsidR="007F0FF5" w:rsidRDefault="007F0FF5" w:rsidP="007F0FF5">
      <w:pPr>
        <w:widowControl w:val="0"/>
        <w:autoSpaceDE w:val="0"/>
        <w:autoSpaceDN w:val="0"/>
        <w:adjustRightInd w:val="0"/>
      </w:pPr>
    </w:p>
    <w:p w:rsidR="007F0FF5" w:rsidRDefault="007F0FF5" w:rsidP="007F0FF5">
      <w:pPr>
        <w:widowControl w:val="0"/>
        <w:autoSpaceDE w:val="0"/>
        <w:autoSpaceDN w:val="0"/>
        <w:adjustRightInd w:val="0"/>
        <w:ind w:left="1440" w:hanging="720"/>
      </w:pPr>
      <w:r>
        <w:t>a)</w:t>
      </w:r>
      <w:r>
        <w:tab/>
        <w:t xml:space="preserve">This Part applies to all procurements by the OAG with a solicitation date on or after the effective date of this Part with the exception of the following: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1)</w:t>
      </w:r>
      <w:r>
        <w:tab/>
        <w:t xml:space="preserve">contracts between the State and its political subdivisions or other governments, or between State governmental bodies except as specifically provided in this Part;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2)</w:t>
      </w:r>
      <w:r>
        <w:tab/>
        <w:t xml:space="preserve">grants;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3)</w:t>
      </w:r>
      <w:r>
        <w:tab/>
        <w:t xml:space="preserve">purchase of care;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4)</w:t>
      </w:r>
      <w:r>
        <w:tab/>
        <w:t xml:space="preserve">hiring of an individual as employee and not as an independent contractor, whether pursuant to an employment code or policy or by contract directly with that individual;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5)</w:t>
      </w:r>
      <w:r>
        <w:tab/>
        <w:t xml:space="preserve">collective bargaining contracts;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6)</w:t>
      </w:r>
      <w:r>
        <w:tab/>
        <w:t xml:space="preserve">purchase of real estate; or </w:t>
      </w:r>
    </w:p>
    <w:p w:rsidR="00DE1AC6" w:rsidRDefault="00DE1AC6" w:rsidP="007F0FF5">
      <w:pPr>
        <w:widowControl w:val="0"/>
        <w:autoSpaceDE w:val="0"/>
        <w:autoSpaceDN w:val="0"/>
        <w:adjustRightInd w:val="0"/>
        <w:ind w:left="2160" w:hanging="720"/>
      </w:pPr>
    </w:p>
    <w:p w:rsidR="007F0FF5" w:rsidRDefault="007F0FF5" w:rsidP="007F0FF5">
      <w:pPr>
        <w:widowControl w:val="0"/>
        <w:autoSpaceDE w:val="0"/>
        <w:autoSpaceDN w:val="0"/>
        <w:adjustRightInd w:val="0"/>
        <w:ind w:left="2160" w:hanging="720"/>
      </w:pPr>
      <w:r>
        <w:t>7)</w:t>
      </w:r>
      <w:r>
        <w:tab/>
        <w:t xml:space="preserve">contracts necessary to prepare for anticipated litigation, enforcement actions, or investigations, provided that the OAG chief legal counsel shall give his or her prior approval.  Anticipated litigation is that which the OAG may prosecute or defend before a court or administrative body and actions necessary to prepare for and conduct the effective legal prosecution or defense of litigation, including, but not limited to, the retention of counsel, investigators, expert witnesses and court reporters. </w:t>
      </w:r>
    </w:p>
    <w:p w:rsidR="00DE1AC6" w:rsidRDefault="00DE1AC6" w:rsidP="007F0FF5">
      <w:pPr>
        <w:widowControl w:val="0"/>
        <w:autoSpaceDE w:val="0"/>
        <w:autoSpaceDN w:val="0"/>
        <w:adjustRightInd w:val="0"/>
        <w:ind w:left="1440" w:hanging="720"/>
      </w:pPr>
    </w:p>
    <w:p w:rsidR="007F0FF5" w:rsidRDefault="007F0FF5" w:rsidP="007F0FF5">
      <w:pPr>
        <w:widowControl w:val="0"/>
        <w:autoSpaceDE w:val="0"/>
        <w:autoSpaceDN w:val="0"/>
        <w:adjustRightInd w:val="0"/>
        <w:ind w:left="1440" w:hanging="720"/>
      </w:pPr>
      <w:r>
        <w:t>b)</w:t>
      </w:r>
      <w:r>
        <w:tab/>
        <w:t xml:space="preserve">Nothing in this Part shall be construed to affect or impair any contract, or any provision of a contract, entered into based on a solicitation prior to the effective date of this Part. </w:t>
      </w:r>
    </w:p>
    <w:sectPr w:rsidR="007F0FF5" w:rsidSect="007F0F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FF5"/>
    <w:rsid w:val="00423C51"/>
    <w:rsid w:val="005C3366"/>
    <w:rsid w:val="007F0FF5"/>
    <w:rsid w:val="00A446BB"/>
    <w:rsid w:val="00D975E2"/>
    <w:rsid w:val="00DE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