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89E6" w14:textId="662FBA0D" w:rsidR="00D96C9B" w:rsidRDefault="00D96C9B" w:rsidP="00D96C9B">
      <w:pPr>
        <w:widowControl w:val="0"/>
        <w:autoSpaceDE w:val="0"/>
        <w:autoSpaceDN w:val="0"/>
        <w:adjustRightInd w:val="0"/>
      </w:pPr>
    </w:p>
    <w:p w14:paraId="13E10623" w14:textId="42656195" w:rsidR="00D96C9B" w:rsidRDefault="00D96C9B" w:rsidP="00D96C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30.21  Contracts</w:t>
      </w:r>
      <w:proofErr w:type="gramEnd"/>
      <w:r>
        <w:rPr>
          <w:b/>
          <w:bCs/>
        </w:rPr>
        <w:t xml:space="preserve"> and Expenditures Subject to the Goal</w:t>
      </w:r>
      <w:r>
        <w:t xml:space="preserve"> </w:t>
      </w:r>
    </w:p>
    <w:p w14:paraId="3AB52E6D" w14:textId="77777777" w:rsidR="00D96C9B" w:rsidRDefault="00D96C9B" w:rsidP="00D96C9B">
      <w:pPr>
        <w:widowControl w:val="0"/>
        <w:autoSpaceDE w:val="0"/>
        <w:autoSpaceDN w:val="0"/>
        <w:adjustRightInd w:val="0"/>
      </w:pPr>
    </w:p>
    <w:p w14:paraId="53C2F0E6" w14:textId="77777777" w:rsidR="00D96C9B" w:rsidRDefault="00D96C9B" w:rsidP="00D96C9B">
      <w:pPr>
        <w:widowControl w:val="0"/>
        <w:autoSpaceDE w:val="0"/>
        <w:autoSpaceDN w:val="0"/>
        <w:adjustRightInd w:val="0"/>
      </w:pPr>
      <w:r>
        <w:t xml:space="preserve">All contracts funded in whole or in part with funds appropriated by the General Assembly are subject to the goal unless exempted elsewhere in this Part. </w:t>
      </w:r>
    </w:p>
    <w:p w14:paraId="54D63927" w14:textId="77777777" w:rsidR="00D96C9B" w:rsidRDefault="00D96C9B" w:rsidP="00D96C9B">
      <w:bookmarkStart w:id="0" w:name="_Hlk118376738"/>
    </w:p>
    <w:p w14:paraId="395B7DDC" w14:textId="5EDC617E" w:rsidR="00D96C9B" w:rsidRPr="00093935" w:rsidRDefault="00D96C9B" w:rsidP="00D96C9B">
      <w:pPr>
        <w:ind w:left="720"/>
      </w:pPr>
      <w:r>
        <w:t>(Recodified from Section 10.21 of 44 Ill. Adm. Code 10 (Central Management Services) pursuant to P.A. 101-657, at 4</w:t>
      </w:r>
      <w:r w:rsidR="00F8259C">
        <w:t>7</w:t>
      </w:r>
      <w:r>
        <w:t xml:space="preserve"> Ill. Reg. </w:t>
      </w:r>
      <w:bookmarkEnd w:id="0"/>
      <w:r w:rsidR="00ED25C3" w:rsidRPr="00ED25C3">
        <w:t>279</w:t>
      </w:r>
      <w:r w:rsidR="000E3F4A" w:rsidRPr="000E3F4A">
        <w:t>)</w:t>
      </w:r>
    </w:p>
    <w:sectPr w:rsidR="00D96C9B" w:rsidRPr="00093935" w:rsidSect="002625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AECC5" w14:textId="77777777" w:rsidR="00507A9D" w:rsidRDefault="00507A9D">
      <w:r>
        <w:separator/>
      </w:r>
    </w:p>
  </w:endnote>
  <w:endnote w:type="continuationSeparator" w:id="0">
    <w:p w14:paraId="264B863C" w14:textId="77777777" w:rsidR="00507A9D" w:rsidRDefault="0050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DBF0" w14:textId="77777777" w:rsidR="00507A9D" w:rsidRDefault="00507A9D">
      <w:r>
        <w:separator/>
      </w:r>
    </w:p>
  </w:footnote>
  <w:footnote w:type="continuationSeparator" w:id="0">
    <w:p w14:paraId="4C71AB7A" w14:textId="77777777" w:rsidR="00507A9D" w:rsidRDefault="00507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35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F4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33B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A9D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28A5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C9B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4C1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5C3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59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BD1C7"/>
  <w15:chartTrackingRefBased/>
  <w15:docId w15:val="{846B7A57-3349-4C86-B977-B20BE182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295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2022-11-03T18:50:00Z</dcterms:created>
  <dcterms:modified xsi:type="dcterms:W3CDTF">2023-01-11T20:20:00Z</dcterms:modified>
</cp:coreProperties>
</file>