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F1" w:rsidRDefault="009667F1" w:rsidP="009667F1">
      <w:pPr>
        <w:widowControl w:val="0"/>
        <w:autoSpaceDE w:val="0"/>
        <w:autoSpaceDN w:val="0"/>
        <w:adjustRightInd w:val="0"/>
      </w:pPr>
      <w:bookmarkStart w:id="0" w:name="_GoBack"/>
      <w:bookmarkEnd w:id="0"/>
    </w:p>
    <w:p w:rsidR="009667F1" w:rsidRDefault="009667F1" w:rsidP="009667F1">
      <w:pPr>
        <w:widowControl w:val="0"/>
        <w:autoSpaceDE w:val="0"/>
        <w:autoSpaceDN w:val="0"/>
        <w:adjustRightInd w:val="0"/>
      </w:pPr>
      <w:r>
        <w:rPr>
          <w:b/>
          <w:bCs/>
        </w:rPr>
        <w:t>Section 10.61  Applicant Requirements</w:t>
      </w:r>
      <w:r>
        <w:t xml:space="preserve"> </w:t>
      </w:r>
    </w:p>
    <w:p w:rsidR="009667F1" w:rsidRDefault="009667F1" w:rsidP="009667F1">
      <w:pPr>
        <w:widowControl w:val="0"/>
        <w:autoSpaceDE w:val="0"/>
        <w:autoSpaceDN w:val="0"/>
        <w:adjustRightInd w:val="0"/>
      </w:pPr>
    </w:p>
    <w:p w:rsidR="009667F1" w:rsidRDefault="009667F1" w:rsidP="009667F1">
      <w:pPr>
        <w:widowControl w:val="0"/>
        <w:autoSpaceDE w:val="0"/>
        <w:autoSpaceDN w:val="0"/>
        <w:adjustRightInd w:val="0"/>
      </w:pPr>
      <w:r>
        <w:t xml:space="preserve">The applicant for initial certification, or recertification, must meet all of the requirements set forth in the Act and this Part. Should the applicant fail to meet any of the certification requirements, or refuse to supply information requested by the Secretary, the Secretary will deny certification or recertification. </w:t>
      </w:r>
    </w:p>
    <w:sectPr w:rsidR="009667F1" w:rsidSect="009667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7F1"/>
    <w:rsid w:val="00196EAB"/>
    <w:rsid w:val="005C3366"/>
    <w:rsid w:val="009667F1"/>
    <w:rsid w:val="00AE4801"/>
    <w:rsid w:val="00EE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