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28" w:rsidRDefault="00074E28" w:rsidP="00074E28">
      <w:pPr>
        <w:widowControl w:val="0"/>
        <w:autoSpaceDE w:val="0"/>
        <w:autoSpaceDN w:val="0"/>
        <w:adjustRightInd w:val="0"/>
      </w:pPr>
    </w:p>
    <w:p w:rsidR="00074E28" w:rsidRPr="00CE0345" w:rsidRDefault="00074E28" w:rsidP="00074E28">
      <w:pPr>
        <w:tabs>
          <w:tab w:val="left" w:pos="0"/>
        </w:tabs>
        <w:rPr>
          <w:b/>
        </w:rPr>
      </w:pPr>
      <w:r w:rsidRPr="00CE0345">
        <w:rPr>
          <w:b/>
        </w:rPr>
        <w:t xml:space="preserve">Section </w:t>
      </w:r>
      <w:proofErr w:type="gramStart"/>
      <w:r>
        <w:rPr>
          <w:b/>
        </w:rPr>
        <w:t>8</w:t>
      </w:r>
      <w:r w:rsidRPr="00CE0345">
        <w:rPr>
          <w:b/>
        </w:rPr>
        <w:t>.5023</w:t>
      </w:r>
      <w:r>
        <w:rPr>
          <w:b/>
        </w:rPr>
        <w:t xml:space="preserve">  </w:t>
      </w:r>
      <w:r w:rsidRPr="00CE0345">
        <w:rPr>
          <w:b/>
        </w:rPr>
        <w:t>Other</w:t>
      </w:r>
      <w:proofErr w:type="gramEnd"/>
      <w:r w:rsidRPr="00CE0345">
        <w:rPr>
          <w:b/>
        </w:rPr>
        <w:t xml:space="preserve"> Conflicts of Interest</w:t>
      </w:r>
    </w:p>
    <w:p w:rsidR="00074E28" w:rsidRDefault="00074E28" w:rsidP="00074E28">
      <w:pPr>
        <w:tabs>
          <w:tab w:val="left" w:pos="0"/>
        </w:tabs>
      </w:pPr>
    </w:p>
    <w:p w:rsidR="00074E28" w:rsidRDefault="00074E28" w:rsidP="00074E28">
      <w:pPr>
        <w:pStyle w:val="ListParagraph"/>
        <w:ind w:left="1425" w:hanging="705"/>
      </w:pPr>
      <w:r>
        <w:t>a)</w:t>
      </w:r>
      <w:r>
        <w:tab/>
        <w:t>Except as otherwise specified in the Public Officer Prohibited Activities Act</w:t>
      </w:r>
      <w:bookmarkStart w:id="0" w:name="_GoBack"/>
      <w:bookmarkEnd w:id="0"/>
      <w:r>
        <w:t xml:space="preserve">, no </w:t>
      </w:r>
      <w:r w:rsidRPr="008652B1">
        <w:t xml:space="preserve">State </w:t>
      </w:r>
      <w:r>
        <w:t>officer shall be in any manner financially interested</w:t>
      </w:r>
      <w:r w:rsidR="00DA76AE">
        <w:t>,</w:t>
      </w:r>
      <w:r>
        <w:t xml:space="preserve"> directly or indirectly</w:t>
      </w:r>
      <w:r w:rsidR="00DA76AE">
        <w:t>,</w:t>
      </w:r>
      <w:r>
        <w:t xml:space="preserve"> in the name of any other person, association, trust or corporation in any contract or work in the making or letting of which the officer may be called upon to act or vote.</w:t>
      </w:r>
    </w:p>
    <w:p w:rsidR="00074E28" w:rsidRDefault="00074E28" w:rsidP="00074E28">
      <w:pPr>
        <w:tabs>
          <w:tab w:val="left" w:pos="360"/>
        </w:tabs>
        <w:ind w:left="1425"/>
      </w:pPr>
    </w:p>
    <w:p w:rsidR="00074E28" w:rsidRDefault="00074E28" w:rsidP="00074E28">
      <w:pPr>
        <w:pStyle w:val="ListParagraph"/>
        <w:ind w:left="1425" w:hanging="705"/>
      </w:pPr>
      <w:r>
        <w:t>b)</w:t>
      </w:r>
      <w:r>
        <w:tab/>
        <w:t xml:space="preserve">No contract shall be awarded to a State officer or employee or to a firm, partnership, association or corporation, the owner or principal owners or major officers or primary employees of which are officers or employees of the State agency, or to members of the immediate family of an officer of the State agency, unless the contract is deemed essential to State agency operations and is approved by the </w:t>
      </w:r>
      <w:proofErr w:type="spellStart"/>
      <w:r>
        <w:t>CDB</w:t>
      </w:r>
      <w:proofErr w:type="spellEnd"/>
      <w:r>
        <w:t xml:space="preserve"> Executive Director and the </w:t>
      </w:r>
      <w:proofErr w:type="spellStart"/>
      <w:r>
        <w:t>CPO</w:t>
      </w:r>
      <w:proofErr w:type="spellEnd"/>
      <w:r>
        <w:t>.  These approvals shall be filed with the contract and shall be made part of the procurement file.</w:t>
      </w:r>
    </w:p>
    <w:p w:rsidR="00074E28" w:rsidRDefault="00074E28" w:rsidP="00074E28">
      <w:pPr>
        <w:tabs>
          <w:tab w:val="left" w:pos="360"/>
        </w:tabs>
      </w:pPr>
    </w:p>
    <w:p w:rsidR="00074E28" w:rsidRDefault="00074E28" w:rsidP="00074E28">
      <w:pPr>
        <w:ind w:left="1425" w:hanging="705"/>
      </w:pPr>
      <w:r>
        <w:t>c)</w:t>
      </w:r>
      <w:r>
        <w:tab/>
        <w:t xml:space="preserve">If </w:t>
      </w:r>
      <w:proofErr w:type="spellStart"/>
      <w:r>
        <w:t>CDB</w:t>
      </w:r>
      <w:proofErr w:type="spellEnd"/>
      <w:r>
        <w:t xml:space="preserve"> has its owns policies regarding procurement conflict of interest relative to its own employees, </w:t>
      </w:r>
      <w:proofErr w:type="spellStart"/>
      <w:r>
        <w:t>CDB</w:t>
      </w:r>
      <w:proofErr w:type="spellEnd"/>
      <w:r>
        <w:t xml:space="preserve"> must provide notice of any potential conflict of interest to the </w:t>
      </w:r>
      <w:proofErr w:type="spellStart"/>
      <w:r>
        <w:t>SPO</w:t>
      </w:r>
      <w:proofErr w:type="spellEnd"/>
      <w:r>
        <w:t xml:space="preserve"> along with </w:t>
      </w:r>
      <w:proofErr w:type="spellStart"/>
      <w:r>
        <w:t>CDB's</w:t>
      </w:r>
      <w:proofErr w:type="spellEnd"/>
      <w:r>
        <w:t xml:space="preserve"> policy.  This information may be used by the </w:t>
      </w:r>
      <w:proofErr w:type="spellStart"/>
      <w:r>
        <w:t>SPO</w:t>
      </w:r>
      <w:proofErr w:type="spellEnd"/>
      <w:r>
        <w:t xml:space="preserve"> when considering whether to award a contract.</w:t>
      </w:r>
    </w:p>
    <w:sectPr w:rsidR="00074E2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03E" w:rsidRDefault="00FB003E">
      <w:r>
        <w:separator/>
      </w:r>
    </w:p>
  </w:endnote>
  <w:endnote w:type="continuationSeparator" w:id="0">
    <w:p w:rsidR="00FB003E" w:rsidRDefault="00FB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03E" w:rsidRDefault="00FB003E">
      <w:r>
        <w:separator/>
      </w:r>
    </w:p>
  </w:footnote>
  <w:footnote w:type="continuationSeparator" w:id="0">
    <w:p w:rsidR="00FB003E" w:rsidRDefault="00FB0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3E"/>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4E2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611"/>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76AE"/>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003E"/>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E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074E2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E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074E2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1015</Characters>
  <Application>Microsoft Office Word</Application>
  <DocSecurity>0</DocSecurity>
  <Lines>8</Lines>
  <Paragraphs>2</Paragraphs>
  <ScaleCrop>false</ScaleCrop>
  <Company>Illinois General Assembly</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4</cp:revision>
  <dcterms:created xsi:type="dcterms:W3CDTF">2013-03-07T20:22:00Z</dcterms:created>
  <dcterms:modified xsi:type="dcterms:W3CDTF">2013-04-09T13:59:00Z</dcterms:modified>
</cp:coreProperties>
</file>