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745" w:rsidRDefault="00BA7745" w:rsidP="00BA7745"/>
    <w:p w:rsidR="00BA7745" w:rsidRPr="00BA7745" w:rsidRDefault="00BA7745" w:rsidP="00BA7745">
      <w:pPr>
        <w:rPr>
          <w:b/>
        </w:rPr>
      </w:pPr>
      <w:r w:rsidRPr="00BA7745">
        <w:rPr>
          <w:b/>
        </w:rPr>
        <w:t xml:space="preserve">Section </w:t>
      </w:r>
      <w:proofErr w:type="gramStart"/>
      <w:r w:rsidRPr="00BA7745">
        <w:rPr>
          <w:b/>
        </w:rPr>
        <w:t>8.3135  Publication</w:t>
      </w:r>
      <w:proofErr w:type="gramEnd"/>
      <w:r w:rsidRPr="00BA7745">
        <w:rPr>
          <w:b/>
        </w:rPr>
        <w:t xml:space="preserve"> of Award</w:t>
      </w:r>
    </w:p>
    <w:p w:rsidR="00BA7745" w:rsidRPr="00BA7745" w:rsidRDefault="00BA7745" w:rsidP="00BA7745"/>
    <w:p w:rsidR="00BA7745" w:rsidRPr="00BA7745" w:rsidRDefault="00BA7745" w:rsidP="00BA7745">
      <w:r w:rsidRPr="00BA7745">
        <w:t xml:space="preserve">The names of </w:t>
      </w:r>
      <w:r w:rsidR="00063763">
        <w:t>the three recommended</w:t>
      </w:r>
      <w:r w:rsidRPr="00BA7745">
        <w:t xml:space="preserve"> A/E, </w:t>
      </w:r>
      <w:r w:rsidR="00063763">
        <w:t xml:space="preserve">and </w:t>
      </w:r>
      <w:r w:rsidRPr="00BA7745">
        <w:t>CM</w:t>
      </w:r>
      <w:r w:rsidR="00063763">
        <w:t xml:space="preserve"> firm</w:t>
      </w:r>
      <w:r w:rsidRPr="00BA7745">
        <w:t xml:space="preserve">s and the respective projects </w:t>
      </w:r>
      <w:proofErr w:type="gramStart"/>
      <w:r w:rsidRPr="00BA7745">
        <w:t>shall be published</w:t>
      </w:r>
      <w:proofErr w:type="gramEnd"/>
      <w:r w:rsidRPr="00BA7745">
        <w:t xml:space="preserve"> in </w:t>
      </w:r>
      <w:proofErr w:type="spellStart"/>
      <w:r w:rsidRPr="00BA7745">
        <w:t>CDB's</w:t>
      </w:r>
      <w:proofErr w:type="spellEnd"/>
      <w:r w:rsidRPr="00BA7745">
        <w:t xml:space="preserve"> Procurement Bulletin within 3 days after the selection and</w:t>
      </w:r>
      <w:r w:rsidR="00063763" w:rsidRPr="00063763">
        <w:t xml:space="preserve"> </w:t>
      </w:r>
      <w:r w:rsidR="00063763">
        <w:t xml:space="preserve">prior to Board action on the selection.  The contract award </w:t>
      </w:r>
      <w:proofErr w:type="gramStart"/>
      <w:r w:rsidR="00063763">
        <w:t>shall be posted</w:t>
      </w:r>
      <w:proofErr w:type="gramEnd"/>
      <w:r w:rsidR="00063763">
        <w:t xml:space="preserve"> no later than one day after the board selection.  All other A/E and CM awards that do not require board action </w:t>
      </w:r>
      <w:proofErr w:type="gramStart"/>
      <w:r w:rsidR="00063763">
        <w:t>shall be posted</w:t>
      </w:r>
      <w:proofErr w:type="gramEnd"/>
      <w:r w:rsidR="00063763">
        <w:t xml:space="preserve"> no later than the next business day.  The protest period shall not begin until such publication.</w:t>
      </w:r>
      <w:bookmarkStart w:id="0" w:name="_GoBack"/>
      <w:bookmarkEnd w:id="0"/>
    </w:p>
    <w:sectPr w:rsidR="00BA7745" w:rsidRPr="00BA774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A6" w:rsidRDefault="002632A6">
      <w:r>
        <w:separator/>
      </w:r>
    </w:p>
  </w:endnote>
  <w:endnote w:type="continuationSeparator" w:id="0">
    <w:p w:rsidR="002632A6" w:rsidRDefault="0026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A6" w:rsidRDefault="002632A6">
      <w:r>
        <w:separator/>
      </w:r>
    </w:p>
  </w:footnote>
  <w:footnote w:type="continuationSeparator" w:id="0">
    <w:p w:rsidR="002632A6" w:rsidRDefault="002632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2A6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3763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32A6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A7745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421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2013-03-07T20:22:00Z</dcterms:created>
  <dcterms:modified xsi:type="dcterms:W3CDTF">2013-05-22T20:35:00Z</dcterms:modified>
</cp:coreProperties>
</file>