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5C" w:rsidRPr="00E9185C" w:rsidRDefault="00E9185C" w:rsidP="00E9185C"/>
    <w:p w:rsidR="00E9185C" w:rsidRPr="00E9185C" w:rsidRDefault="00E9185C" w:rsidP="00E9185C">
      <w:r w:rsidRPr="00E9185C">
        <w:rPr>
          <w:b/>
          <w:bCs/>
        </w:rPr>
        <w:t xml:space="preserve">Section </w:t>
      </w:r>
      <w:proofErr w:type="gramStart"/>
      <w:r w:rsidRPr="00E9185C">
        <w:rPr>
          <w:b/>
          <w:bCs/>
        </w:rPr>
        <w:t>8.3050  Public</w:t>
      </w:r>
      <w:proofErr w:type="gramEnd"/>
      <w:r w:rsidRPr="00E9185C">
        <w:rPr>
          <w:b/>
          <w:bCs/>
        </w:rPr>
        <w:t xml:space="preserve"> Notice</w:t>
      </w:r>
    </w:p>
    <w:p w:rsidR="00E9185C" w:rsidRPr="00E9185C" w:rsidRDefault="00E9185C" w:rsidP="00E9185C"/>
    <w:p w:rsidR="00E9185C" w:rsidRPr="00E9185C" w:rsidRDefault="00E9185C" w:rsidP="00E9185C">
      <w:pPr>
        <w:ind w:left="1440" w:hanging="720"/>
      </w:pPr>
      <w:r>
        <w:t>a)</w:t>
      </w:r>
      <w:r>
        <w:tab/>
      </w:r>
      <w:r w:rsidRPr="00E9185C">
        <w:t>With the exception of contracts with an estimated basic professional fee of less than $25,000, whenever CDB requires the services of an A/E or land surveyor, CDB shall submit to the CPO a notice of the need for services, also known as an RFP</w:t>
      </w:r>
      <w:r w:rsidR="00ED36CF">
        <w:t>,</w:t>
      </w:r>
      <w:r w:rsidRPr="00E9185C">
        <w:t xml:space="preserve"> for publication in the Bulletin.  In addition, CDB may publish a list of projects whose contract values do not exceed $25,000.  The CPO shall publish in the Bulletin any notice that meets the requirements of this Part.</w:t>
      </w:r>
    </w:p>
    <w:p w:rsidR="00E9185C" w:rsidRPr="00E9185C" w:rsidRDefault="00E9185C" w:rsidP="00E9185C">
      <w:pPr>
        <w:ind w:left="720"/>
      </w:pPr>
    </w:p>
    <w:p w:rsidR="00E9185C" w:rsidRPr="00E9185C" w:rsidRDefault="00E9185C" w:rsidP="00E9185C">
      <w:pPr>
        <w:ind w:left="1440" w:hanging="720"/>
      </w:pPr>
      <w:r>
        <w:t>b)</w:t>
      </w:r>
      <w:r>
        <w:tab/>
      </w:r>
      <w:r w:rsidRPr="00E9185C">
        <w:t>When the services of a CM are required, CDB shall publish a request for proposals setting forth the nature of the projects.</w:t>
      </w:r>
    </w:p>
    <w:p w:rsidR="00E9185C" w:rsidRPr="00E9185C" w:rsidRDefault="00E9185C" w:rsidP="00E9185C">
      <w:pPr>
        <w:ind w:left="720"/>
      </w:pPr>
    </w:p>
    <w:p w:rsidR="00E9185C" w:rsidRPr="00E9185C" w:rsidRDefault="00E9185C" w:rsidP="00E9185C">
      <w:pPr>
        <w:ind w:left="1440" w:hanging="720"/>
      </w:pPr>
      <w:r w:rsidRPr="00E9185C">
        <w:t>c)</w:t>
      </w:r>
      <w:r w:rsidRPr="00E9185C">
        <w:tab/>
        <w:t>The public notice shall include an abstract of the services required for each project, a description of each project, and the required expertise of the A/E or CM to be considered.  The public notice shall also include the statement of qualifications form to be completed for each project</w:t>
      </w:r>
      <w:r w:rsidR="00ED36CF">
        <w:t>,</w:t>
      </w:r>
      <w:r w:rsidRPr="00E9185C">
        <w:t xml:space="preserve"> as well as the date and time by which submittal of the statement of qualifications will be accepted.</w:t>
      </w:r>
    </w:p>
    <w:p w:rsidR="00E9185C" w:rsidRPr="00E9185C" w:rsidRDefault="00E9185C" w:rsidP="00E9185C">
      <w:pPr>
        <w:ind w:left="720"/>
      </w:pPr>
    </w:p>
    <w:p w:rsidR="00E9185C" w:rsidRPr="00E9185C" w:rsidRDefault="00E9185C" w:rsidP="00E9185C">
      <w:pPr>
        <w:ind w:left="1440" w:hanging="720"/>
      </w:pPr>
      <w:r w:rsidRPr="00E9185C">
        <w:t>d)</w:t>
      </w:r>
      <w:r w:rsidRPr="00E9185C">
        <w:tab/>
        <w:t xml:space="preserve">Notice shall be posted </w:t>
      </w:r>
      <w:hyperlink r:id="rId8" w:history="1">
        <w:r w:rsidRPr="00E9185C">
          <w:t>in</w:t>
        </w:r>
      </w:hyperlink>
      <w:r w:rsidRPr="00E9185C">
        <w:t xml:space="preserve"> CDB's Procurement Bulletin and may be published in the official State newspaper or otherwise made available in print.  </w:t>
      </w:r>
      <w:r w:rsidRPr="00E9185C">
        <w:rPr>
          <w:color w:val="000000"/>
        </w:rPr>
        <w:t>CDB may also publish the notice in related construction industry service publications.</w:t>
      </w:r>
      <w:r w:rsidRPr="00E9185C">
        <w:t xml:space="preserve"> </w:t>
      </w:r>
    </w:p>
    <w:p w:rsidR="00E9185C" w:rsidRPr="00E9185C" w:rsidRDefault="00E9185C" w:rsidP="00E9185C">
      <w:pPr>
        <w:ind w:left="720"/>
      </w:pPr>
    </w:p>
    <w:p w:rsidR="00E9185C" w:rsidRPr="00E9185C" w:rsidRDefault="00E9185C" w:rsidP="00E9185C">
      <w:pPr>
        <w:ind w:left="1440" w:hanging="720"/>
      </w:pPr>
      <w:r w:rsidRPr="00E9185C">
        <w:t>e)</w:t>
      </w:r>
      <w:r w:rsidRPr="00E9185C">
        <w:tab/>
        <w:t xml:space="preserve">In addition to the other requirements of this </w:t>
      </w:r>
      <w:r w:rsidR="00ED36CF">
        <w:t>S</w:t>
      </w:r>
      <w:r w:rsidRPr="00E9185C">
        <w:t xml:space="preserve">ection, a request for proposal for CM services </w:t>
      </w:r>
      <w:proofErr w:type="gramStart"/>
      <w:r w:rsidRPr="00E9185C">
        <w:t>will also be mailed</w:t>
      </w:r>
      <w:proofErr w:type="gramEnd"/>
      <w:r w:rsidRPr="00E9185C">
        <w:t xml:space="preserve"> to each </w:t>
      </w:r>
      <w:r w:rsidR="0070791D">
        <w:t>vendor</w:t>
      </w:r>
      <w:r w:rsidRPr="00E9185C">
        <w:t xml:space="preserve"> prequalified under </w:t>
      </w:r>
      <w:r w:rsidR="00ED36CF">
        <w:t xml:space="preserve">Section </w:t>
      </w:r>
      <w:r w:rsidRPr="00E9185C">
        <w:t>33-</w:t>
      </w:r>
      <w:r w:rsidR="0070791D">
        <w:t>10</w:t>
      </w:r>
      <w:r w:rsidR="00ED36CF">
        <w:t xml:space="preserve"> of the Code</w:t>
      </w:r>
      <w:r w:rsidRPr="00E9185C">
        <w:t>.  When CDB establishes additional criteria for special projects under 44 Ill. Adm. Code 900.140 (Prequalification of Construction Man</w:t>
      </w:r>
      <w:r w:rsidR="00ED36CF">
        <w:t>a</w:t>
      </w:r>
      <w:r w:rsidRPr="00E9185C">
        <w:t>gers), the notice shall be published at least 30 days before the date the special prequalification application or the statement of qualifications is due.</w:t>
      </w:r>
    </w:p>
    <w:p w:rsidR="00E9185C" w:rsidRPr="00E9185C" w:rsidRDefault="00E9185C" w:rsidP="00E9185C">
      <w:pPr>
        <w:ind w:left="720"/>
      </w:pPr>
    </w:p>
    <w:p w:rsidR="00E9185C" w:rsidRPr="00E9185C" w:rsidRDefault="00E9185C" w:rsidP="00E9185C">
      <w:pPr>
        <w:ind w:left="1440" w:hanging="720"/>
      </w:pPr>
      <w:r w:rsidRPr="00E9185C">
        <w:t>f)</w:t>
      </w:r>
      <w:r w:rsidRPr="00E9185C">
        <w:tab/>
        <w:t>The public notice shall be published at least 14 days prior to the date for submittal of the statement of qualifications.</w:t>
      </w:r>
    </w:p>
    <w:p w:rsidR="00E9185C" w:rsidRPr="00E9185C" w:rsidRDefault="00E9185C" w:rsidP="00E9185C">
      <w:pPr>
        <w:ind w:left="720"/>
      </w:pPr>
    </w:p>
    <w:p w:rsidR="00E9185C" w:rsidRPr="00E9185C" w:rsidRDefault="00E9185C" w:rsidP="00E9185C">
      <w:pPr>
        <w:ind w:left="1440" w:hanging="720"/>
      </w:pPr>
      <w:r w:rsidRPr="00E9185C">
        <w:t>g)</w:t>
      </w:r>
      <w:r w:rsidRPr="00E9185C">
        <w:tab/>
        <w:t xml:space="preserve">CM </w:t>
      </w:r>
      <w:r w:rsidR="00ED36CF">
        <w:t>p</w:t>
      </w:r>
      <w:r w:rsidRPr="00E9185C">
        <w:t xml:space="preserve">requalification standards </w:t>
      </w:r>
      <w:proofErr w:type="gramStart"/>
      <w:r w:rsidRPr="00E9185C">
        <w:t>may be revised to be more closely related</w:t>
      </w:r>
      <w:proofErr w:type="gramEnd"/>
      <w:r w:rsidRPr="00E9185C">
        <w:t xml:space="preserve"> to the needs or environment of the special project, e.g., required </w:t>
      </w:r>
      <w:r w:rsidR="0070791D">
        <w:t>vendor</w:t>
      </w:r>
      <w:bookmarkStart w:id="0" w:name="_GoBack"/>
      <w:bookmarkEnd w:id="0"/>
      <w:r w:rsidRPr="00E9185C">
        <w:t xml:space="preserve"> and/or personnel experience may be limited to a particular size of project or to experience in a particular environment</w:t>
      </w:r>
      <w:r w:rsidR="00ED36CF">
        <w:t>,</w:t>
      </w:r>
      <w:r w:rsidRPr="00E9185C">
        <w:t xml:space="preserve"> such as correctional facility work.</w:t>
      </w:r>
    </w:p>
    <w:sectPr w:rsidR="00E9185C" w:rsidRPr="00E9185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833" w:rsidRDefault="007A6833">
      <w:r>
        <w:separator/>
      </w:r>
    </w:p>
  </w:endnote>
  <w:endnote w:type="continuationSeparator" w:id="0">
    <w:p w:rsidR="007A6833" w:rsidRDefault="007A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833" w:rsidRDefault="007A6833">
      <w:r>
        <w:separator/>
      </w:r>
    </w:p>
  </w:footnote>
  <w:footnote w:type="continuationSeparator" w:id="0">
    <w:p w:rsidR="007A6833" w:rsidRDefault="007A6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00B4B"/>
    <w:multiLevelType w:val="hybridMultilevel"/>
    <w:tmpl w:val="CE3204DE"/>
    <w:lvl w:ilvl="0" w:tplc="3C7A77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83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91D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833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85C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6CF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1827</Characters>
  <Application>Microsoft Office Word</Application>
  <DocSecurity>0</DocSecurity>
  <Lines>15</Lines>
  <Paragraphs>4</Paragraphs>
  <ScaleCrop>false</ScaleCrop>
  <Company>Illinois General Assembly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2013-03-07T20:22:00Z</dcterms:created>
  <dcterms:modified xsi:type="dcterms:W3CDTF">2013-05-22T20:17:00Z</dcterms:modified>
</cp:coreProperties>
</file>