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75A" w:rsidRDefault="004E575A" w:rsidP="004E575A"/>
    <w:p w:rsidR="004E575A" w:rsidRDefault="004E575A" w:rsidP="004E575A">
      <w:pPr>
        <w:widowControl w:val="0"/>
        <w:autoSpaceDE w:val="0"/>
        <w:autoSpaceDN w:val="0"/>
        <w:adjustRightInd w:val="0"/>
      </w:pPr>
      <w:r>
        <w:rPr>
          <w:b/>
          <w:bCs/>
        </w:rPr>
        <w:t>Section 8.5  Policy</w:t>
      </w:r>
      <w:r>
        <w:rPr>
          <w:b/>
        </w:rPr>
        <w:t xml:space="preserve"> and Scope</w:t>
      </w:r>
    </w:p>
    <w:p w:rsidR="004E575A" w:rsidRDefault="004E575A" w:rsidP="004E575A">
      <w:pPr>
        <w:widowControl w:val="0"/>
        <w:autoSpaceDE w:val="0"/>
        <w:autoSpaceDN w:val="0"/>
        <w:adjustRightInd w:val="0"/>
      </w:pPr>
    </w:p>
    <w:p w:rsidR="004E575A" w:rsidRDefault="004E575A" w:rsidP="004E575A">
      <w:r>
        <w:t>Section 1-5 of the Illinois Procurement Code establishes the policy of the State to be that the principles of competitive bidding and economical procurement practices shall apply to all purchases and contracts by or for State agencies.  The purpose of this Part is to establish the rules necessary and desirable to carry out that policy with respect to procurements of construction and construction-related services committed by law to the jurisdiction or responsibility of the Capital Development Board and, therefore, subject to the jurisdiction of the Chief Procurement Officer for the Capital Development Board.</w:t>
      </w:r>
    </w:p>
    <w:p w:rsidR="00B80CFC" w:rsidRDefault="00B80CFC" w:rsidP="00B80CFC">
      <w:pPr>
        <w:widowControl w:val="0"/>
        <w:autoSpaceDE w:val="0"/>
        <w:autoSpaceDN w:val="0"/>
        <w:adjustRightInd w:val="0"/>
      </w:pPr>
    </w:p>
    <w:p w:rsidR="00B80CFC" w:rsidRPr="00B80CFC" w:rsidRDefault="00B80CFC" w:rsidP="00B80CFC">
      <w:pPr>
        <w:ind w:left="1440" w:hanging="720"/>
      </w:pPr>
      <w:r w:rsidRPr="00B80CFC">
        <w:t>a)</w:t>
      </w:r>
      <w:r w:rsidRPr="00B80CFC">
        <w:tab/>
        <w:t>Sections 1-15.15, 10-5 and 10-20 of the Code establish the Chief Procurement Officer for the Capital Development Board as the person upon whom is imposed the duty to exercise all procurement authority created by the Code with respect to construction and construction-related services subject to the jurisdiction or responsibility of the Capital Development Board.  Subject to exceptions established by the Code, that authority extends to the procurement of</w:t>
      </w:r>
      <w:r w:rsidR="00002048">
        <w:t xml:space="preserve"> construction and construction-related services committed by law to the jurisdiction or responsibility of the Capital Development Board.</w:t>
      </w:r>
    </w:p>
    <w:p w:rsidR="00B80CFC" w:rsidRPr="00B80CFC" w:rsidRDefault="00B80CFC" w:rsidP="00B80CFC">
      <w:bookmarkStart w:id="0" w:name="_GoBack"/>
      <w:bookmarkEnd w:id="0"/>
    </w:p>
    <w:p w:rsidR="00B80CFC" w:rsidRPr="00B80CFC" w:rsidRDefault="00B80CFC" w:rsidP="00B80CFC">
      <w:pPr>
        <w:ind w:left="1440" w:hanging="720"/>
      </w:pPr>
      <w:r w:rsidRPr="00B80CFC">
        <w:t>b)</w:t>
      </w:r>
      <w:r w:rsidRPr="00B80CFC">
        <w:tab/>
        <w:t xml:space="preserve">Pursuant to Section 5-25 of the Code, the Chief Procurement Officer is also granted the authority to promulgate rules to carry out the authority to make procurements under the Code.  This Part establishes rules necessary and appropriate to implement the requirements and grants of authority of the Code with respect to the procurements described in </w:t>
      </w:r>
      <w:r w:rsidR="00654D9B">
        <w:t>s</w:t>
      </w:r>
      <w:r w:rsidRPr="00B80CFC">
        <w:t>ubsection (a).</w:t>
      </w:r>
    </w:p>
    <w:p w:rsidR="00B80CFC" w:rsidRPr="00B80CFC" w:rsidRDefault="00B80CFC" w:rsidP="00B80CFC"/>
    <w:p w:rsidR="00B80CFC" w:rsidRPr="00B80CFC" w:rsidRDefault="00B80CFC" w:rsidP="00B80CFC">
      <w:pPr>
        <w:ind w:firstLine="720"/>
      </w:pPr>
      <w:r w:rsidRPr="00B80CFC">
        <w:t>c)</w:t>
      </w:r>
      <w:r w:rsidRPr="00B80CFC">
        <w:tab/>
        <w:t>Among the purposes and policies of this Part are:</w:t>
      </w:r>
    </w:p>
    <w:p w:rsidR="00B80CFC" w:rsidRPr="00B80CFC" w:rsidRDefault="00B80CFC" w:rsidP="00B80CFC"/>
    <w:p w:rsidR="00B80CFC" w:rsidRPr="00B80CFC" w:rsidRDefault="00B80CFC" w:rsidP="00B80CFC">
      <w:pPr>
        <w:ind w:left="2160" w:hanging="720"/>
      </w:pPr>
      <w:r>
        <w:t>1)</w:t>
      </w:r>
      <w:r>
        <w:tab/>
      </w:r>
      <w:r w:rsidRPr="00B80CFC">
        <w:t>The policy that the activities of all State actors in the procurement processes be undertaken to maximize the value of the expenditure of public funds and in a manner that maintains public trust in the integrity of those processes.</w:t>
      </w:r>
    </w:p>
    <w:p w:rsidR="00B80CFC" w:rsidRPr="00B80CFC" w:rsidRDefault="00B80CFC" w:rsidP="00B80CFC"/>
    <w:p w:rsidR="00B80CFC" w:rsidRPr="00B80CFC" w:rsidRDefault="00B80CFC" w:rsidP="00B80CFC">
      <w:pPr>
        <w:ind w:left="2160" w:hanging="720"/>
      </w:pPr>
      <w:r>
        <w:t>2</w:t>
      </w:r>
      <w:r w:rsidRPr="00B80CFC">
        <w:t>)</w:t>
      </w:r>
      <w:r w:rsidRPr="00B80CFC">
        <w:tab/>
        <w:t>The intent to ensure that procurement activities are conducted in a manner that is uniform, consistent, fair and open so as to facilitate vendor participation in State procurements and encourage competition to the ultimate benefit of the State.</w:t>
      </w:r>
    </w:p>
    <w:p w:rsidR="00B80CFC" w:rsidRPr="00B80CFC" w:rsidRDefault="00B80CFC" w:rsidP="00B80CFC"/>
    <w:p w:rsidR="00B80CFC" w:rsidRPr="00B80CFC" w:rsidRDefault="00B80CFC" w:rsidP="00B80CFC">
      <w:pPr>
        <w:ind w:left="1440" w:hanging="720"/>
      </w:pPr>
      <w:r w:rsidRPr="00B80CFC">
        <w:t>d)</w:t>
      </w:r>
      <w:r w:rsidRPr="00B80CFC">
        <w:tab/>
        <w:t xml:space="preserve">The procurement of office supplies, equipment, commodities and services required for the administrative operation of CDB is not subject to the jurisdiction of the CPO; rather, that procurement shall be conducted under the auspices of the CPO for General Services in accordance with </w:t>
      </w:r>
      <w:r w:rsidR="006D4EFB">
        <w:t xml:space="preserve">44 Ill. Adm. Code </w:t>
      </w:r>
      <w:r w:rsidRPr="00B80CFC">
        <w:t>1.</w:t>
      </w:r>
    </w:p>
    <w:sectPr w:rsidR="00B80CFC" w:rsidRPr="00B80CF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96" w:rsidRDefault="00502696">
      <w:r>
        <w:separator/>
      </w:r>
    </w:p>
  </w:endnote>
  <w:endnote w:type="continuationSeparator" w:id="0">
    <w:p w:rsidR="00502696" w:rsidRDefault="0050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96" w:rsidRDefault="00502696">
      <w:r>
        <w:separator/>
      </w:r>
    </w:p>
  </w:footnote>
  <w:footnote w:type="continuationSeparator" w:id="0">
    <w:p w:rsidR="00502696" w:rsidRDefault="00502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F727E"/>
    <w:multiLevelType w:val="hybridMultilevel"/>
    <w:tmpl w:val="B7E685C0"/>
    <w:lvl w:ilvl="0" w:tplc="649A038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96"/>
    <w:rsid w:val="00001F1D"/>
    <w:rsid w:val="00002048"/>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904"/>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D7E"/>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75A"/>
    <w:rsid w:val="004F077B"/>
    <w:rsid w:val="005001C5"/>
    <w:rsid w:val="00502696"/>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D9B"/>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4EF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53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5A02"/>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CFC"/>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945B69-43FD-4A7D-B005-9E30544E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7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80C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367</Words>
  <Characters>2093</Characters>
  <Application>Microsoft Office Word</Application>
  <DocSecurity>0</DocSecurity>
  <Lines>17</Lines>
  <Paragraphs>4</Paragraphs>
  <ScaleCrop>false</ScaleCrop>
  <Company>Illinois General Assembly</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Leonard, Dena C.</cp:lastModifiedBy>
  <cp:revision>10</cp:revision>
  <dcterms:created xsi:type="dcterms:W3CDTF">2013-03-07T20:21:00Z</dcterms:created>
  <dcterms:modified xsi:type="dcterms:W3CDTF">2014-03-18T19:20:00Z</dcterms:modified>
</cp:coreProperties>
</file>