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725" w:rsidRPr="00B06725" w:rsidRDefault="00B06725" w:rsidP="00B06725">
      <w:pPr>
        <w:autoSpaceDE w:val="0"/>
        <w:autoSpaceDN w:val="0"/>
        <w:adjustRightInd w:val="0"/>
        <w:rPr>
          <w:rFonts w:eastAsiaTheme="minorHAnsi"/>
        </w:rPr>
      </w:pPr>
    </w:p>
    <w:p w:rsidR="00B06725" w:rsidRPr="00B06725" w:rsidRDefault="00B06725" w:rsidP="00B06725">
      <w:pPr>
        <w:autoSpaceDE w:val="0"/>
        <w:autoSpaceDN w:val="0"/>
        <w:adjustRightInd w:val="0"/>
        <w:rPr>
          <w:rFonts w:eastAsiaTheme="minorHAnsi"/>
          <w:b/>
        </w:rPr>
      </w:pPr>
      <w:r w:rsidRPr="00B06725">
        <w:rPr>
          <w:rFonts w:eastAsiaTheme="minorHAnsi"/>
          <w:b/>
        </w:rPr>
        <w:t>Section 6.950  Selection and Negotiations</w:t>
      </w:r>
    </w:p>
    <w:p w:rsidR="00B06725" w:rsidRPr="00B06725" w:rsidRDefault="00B06725" w:rsidP="00B06725">
      <w:pPr>
        <w:autoSpaceDE w:val="0"/>
        <w:autoSpaceDN w:val="0"/>
        <w:adjustRightInd w:val="0"/>
        <w:rPr>
          <w:rFonts w:eastAsiaTheme="minorHAnsi"/>
        </w:rPr>
      </w:pPr>
    </w:p>
    <w:p w:rsidR="00B06725" w:rsidRPr="00B06725" w:rsidRDefault="00B06725" w:rsidP="00B06725">
      <w:pPr>
        <w:autoSpaceDE w:val="0"/>
        <w:autoSpaceDN w:val="0"/>
        <w:adjustRightInd w:val="0"/>
        <w:ind w:left="1440" w:hanging="720"/>
        <w:rPr>
          <w:rFonts w:eastAsiaTheme="minorHAnsi"/>
        </w:rPr>
      </w:pPr>
      <w:r w:rsidRPr="00B06725">
        <w:rPr>
          <w:rFonts w:eastAsiaTheme="minorHAnsi"/>
        </w:rPr>
        <w:t>a)</w:t>
      </w:r>
      <w:r w:rsidRPr="00B06725">
        <w:rPr>
          <w:rFonts w:eastAsiaTheme="minorHAnsi"/>
        </w:rPr>
        <w:tab/>
        <w:t xml:space="preserve">The Department may use a selection process that results in the selection of one or more proposals </w:t>
      </w:r>
      <w:r w:rsidR="009841C5">
        <w:rPr>
          <w:rFonts w:eastAsiaTheme="minorHAnsi"/>
        </w:rPr>
        <w:t xml:space="preserve">including, but not limited to, </w:t>
      </w:r>
      <w:r w:rsidRPr="00B06725">
        <w:rPr>
          <w:rFonts w:eastAsiaTheme="minorHAnsi"/>
        </w:rPr>
        <w:t>best value to the public</w:t>
      </w:r>
      <w:r w:rsidR="009841C5">
        <w:rPr>
          <w:rFonts w:eastAsiaTheme="minorHAnsi"/>
        </w:rPr>
        <w:t xml:space="preserve"> (see Section 6.905, "Best Value Selection")</w:t>
      </w:r>
      <w:r w:rsidR="00BD4041">
        <w:rPr>
          <w:rFonts w:eastAsiaTheme="minorHAnsi"/>
        </w:rPr>
        <w:t xml:space="preserve"> or</w:t>
      </w:r>
      <w:r w:rsidRPr="00B06725">
        <w:rPr>
          <w:rFonts w:eastAsiaTheme="minorHAnsi"/>
        </w:rPr>
        <w:t xml:space="preserve"> revenue sharing, or any other selection process that the Department determines is in the best interest of the State.</w:t>
      </w:r>
    </w:p>
    <w:p w:rsidR="00B06725" w:rsidRPr="00B06725" w:rsidRDefault="00B06725" w:rsidP="00B06725">
      <w:pPr>
        <w:autoSpaceDE w:val="0"/>
        <w:autoSpaceDN w:val="0"/>
        <w:adjustRightInd w:val="0"/>
        <w:rPr>
          <w:rFonts w:eastAsiaTheme="minorHAnsi"/>
        </w:rPr>
      </w:pPr>
    </w:p>
    <w:p w:rsidR="00B06725" w:rsidRPr="00B06725" w:rsidRDefault="00B06725" w:rsidP="00B06725">
      <w:pPr>
        <w:autoSpaceDE w:val="0"/>
        <w:autoSpaceDN w:val="0"/>
        <w:adjustRightInd w:val="0"/>
        <w:ind w:left="1440" w:hanging="720"/>
        <w:rPr>
          <w:rFonts w:eastAsiaTheme="minorHAnsi"/>
        </w:rPr>
      </w:pPr>
      <w:r w:rsidRPr="00B06725">
        <w:rPr>
          <w:rFonts w:eastAsiaTheme="minorHAnsi"/>
        </w:rPr>
        <w:t>b)</w:t>
      </w:r>
      <w:r>
        <w:rPr>
          <w:rFonts w:eastAsiaTheme="minorHAnsi"/>
        </w:rPr>
        <w:tab/>
      </w:r>
      <w:r w:rsidRPr="00B06725">
        <w:rPr>
          <w:i/>
        </w:rPr>
        <w:t xml:space="preserve">The Department </w:t>
      </w:r>
      <w:r w:rsidRPr="00B06725">
        <w:t xml:space="preserve">will </w:t>
      </w:r>
      <w:r w:rsidRPr="00B06725">
        <w:rPr>
          <w:i/>
        </w:rPr>
        <w:t xml:space="preserve">select at least 2 offerors as finalists.  </w:t>
      </w:r>
      <w:r w:rsidRPr="00B06725">
        <w:t xml:space="preserve">One offeror will be named a finalist and at least one named an alternate finalist.  </w:t>
      </w:r>
      <w:r w:rsidRPr="00B06725">
        <w:rPr>
          <w:i/>
        </w:rPr>
        <w:t xml:space="preserve">The Department </w:t>
      </w:r>
      <w:r w:rsidRPr="00B06725">
        <w:t xml:space="preserve">will </w:t>
      </w:r>
      <w:r w:rsidRPr="00B06725">
        <w:rPr>
          <w:i/>
        </w:rPr>
        <w:t>submit the offerors</w:t>
      </w:r>
      <w:r w:rsidR="00B57355">
        <w:rPr>
          <w:i/>
        </w:rPr>
        <w:t>'</w:t>
      </w:r>
      <w:r w:rsidRPr="00B06725">
        <w:rPr>
          <w:i/>
        </w:rPr>
        <w:t xml:space="preserve"> statements of qualification and proposals to the COGFA and the PPB.  </w:t>
      </w:r>
      <w:r w:rsidRPr="00B06725">
        <w:t>(Section 20(f) of the Act)</w:t>
      </w:r>
      <w:r w:rsidRPr="00B06725">
        <w:rPr>
          <w:i/>
        </w:rPr>
        <w:t xml:space="preserve">  </w:t>
      </w:r>
    </w:p>
    <w:p w:rsidR="00B06725" w:rsidRPr="00B06725" w:rsidRDefault="00B06725" w:rsidP="00B06725">
      <w:pPr>
        <w:widowControl w:val="0"/>
        <w:autoSpaceDE w:val="0"/>
        <w:autoSpaceDN w:val="0"/>
        <w:adjustRightInd w:val="0"/>
      </w:pPr>
    </w:p>
    <w:p w:rsidR="00B06725" w:rsidRPr="00B06725" w:rsidRDefault="00B06725" w:rsidP="00B06725">
      <w:pPr>
        <w:widowControl w:val="0"/>
        <w:autoSpaceDE w:val="0"/>
        <w:autoSpaceDN w:val="0"/>
        <w:adjustRightInd w:val="0"/>
        <w:ind w:left="1440" w:hanging="720"/>
      </w:pPr>
      <w:r w:rsidRPr="00B06725">
        <w:t>c)</w:t>
      </w:r>
      <w:r>
        <w:tab/>
      </w:r>
      <w:r w:rsidRPr="00B06725">
        <w:t xml:space="preserve">The Department may select one offeror for negotiations based on the evaluation criteria set forth in the RFP.  In the event that the Department determines that negotiations with the selected offeror </w:t>
      </w:r>
      <w:r w:rsidR="00B57355">
        <w:t>are</w:t>
      </w:r>
      <w:r w:rsidRPr="00B06725">
        <w:t xml:space="preserve"> not likely to result in a public private agreement or no longer reflect the best offer to the State and the public, the Department may commence negotiations with another responsive offeror and may suspend, terminate or continue negotiations with the other offeror or offerors.  If negotiations with the next offeror are unsuccessful, the Department may terminate the procurement without award and may begin a new procurement under this Subpart L.  </w:t>
      </w:r>
    </w:p>
    <w:p w:rsidR="00B06725" w:rsidRPr="00B06725" w:rsidRDefault="00B06725" w:rsidP="00B06725">
      <w:pPr>
        <w:widowControl w:val="0"/>
        <w:autoSpaceDE w:val="0"/>
        <w:autoSpaceDN w:val="0"/>
        <w:adjustRightInd w:val="0"/>
        <w:rPr>
          <w:i/>
        </w:rPr>
      </w:pPr>
    </w:p>
    <w:p w:rsidR="00B06725" w:rsidRPr="00B06725" w:rsidRDefault="00B06725" w:rsidP="00B06725">
      <w:pPr>
        <w:widowControl w:val="0"/>
        <w:autoSpaceDE w:val="0"/>
        <w:autoSpaceDN w:val="0"/>
        <w:adjustRightInd w:val="0"/>
        <w:ind w:left="1440" w:hanging="720"/>
        <w:rPr>
          <w:i/>
        </w:rPr>
      </w:pPr>
      <w:r w:rsidRPr="00B06725">
        <w:t>d)</w:t>
      </w:r>
      <w:r>
        <w:tab/>
      </w:r>
      <w:r w:rsidRPr="00B06725">
        <w:rPr>
          <w:i/>
        </w:rPr>
        <w:t xml:space="preserve">The Department </w:t>
      </w:r>
      <w:r w:rsidRPr="00B06725">
        <w:t xml:space="preserve">will </w:t>
      </w:r>
      <w:r w:rsidRPr="00B06725">
        <w:rPr>
          <w:i/>
        </w:rPr>
        <w:t xml:space="preserve">not select an offeror as the contractor for the Illiana Expressway project until it has received and considered the findings of the COGFA and the PPB, as set forth in their respective reports.  </w:t>
      </w:r>
      <w:r w:rsidRPr="00B06725">
        <w:t>(Section 20(f) of the Act)</w:t>
      </w:r>
      <w:r w:rsidRPr="00B06725">
        <w:rPr>
          <w:i/>
        </w:rPr>
        <w:t xml:space="preserve"> </w:t>
      </w:r>
    </w:p>
    <w:p w:rsidR="000174EB" w:rsidRDefault="000174EB" w:rsidP="00DC7214"/>
    <w:p w:rsidR="00B06725" w:rsidRPr="00D55B37" w:rsidRDefault="00B06725">
      <w:pPr>
        <w:pStyle w:val="JCARSourceNote"/>
        <w:ind w:left="720"/>
      </w:pPr>
      <w:r w:rsidRPr="00D55B37">
        <w:t xml:space="preserve">(Source:  Added at </w:t>
      </w:r>
      <w:r>
        <w:t>37</w:t>
      </w:r>
      <w:r w:rsidRPr="00D55B37">
        <w:t xml:space="preserve"> Ill. Reg. </w:t>
      </w:r>
      <w:r w:rsidR="00031DCB">
        <w:t>15878</w:t>
      </w:r>
      <w:r w:rsidRPr="00D55B37">
        <w:t xml:space="preserve">, effective </w:t>
      </w:r>
      <w:bookmarkStart w:id="0" w:name="_GoBack"/>
      <w:r w:rsidR="00031DCB">
        <w:t>September 27, 2013</w:t>
      </w:r>
      <w:bookmarkEnd w:id="0"/>
      <w:r w:rsidRPr="00D55B37">
        <w:t>)</w:t>
      </w:r>
    </w:p>
    <w:sectPr w:rsidR="00B06725" w:rsidRPr="00D55B37"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A37" w:rsidRDefault="00E50A37">
      <w:r>
        <w:separator/>
      </w:r>
    </w:p>
  </w:endnote>
  <w:endnote w:type="continuationSeparator" w:id="0">
    <w:p w:rsidR="00E50A37" w:rsidRDefault="00E5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A37" w:rsidRDefault="00E50A37">
      <w:r>
        <w:separator/>
      </w:r>
    </w:p>
  </w:footnote>
  <w:footnote w:type="continuationSeparator" w:id="0">
    <w:p w:rsidR="00E50A37" w:rsidRDefault="00E50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A3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1DCB"/>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2DA8"/>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41C5"/>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725"/>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57355"/>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4041"/>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50F4"/>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A37"/>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B0F919-C590-49D0-8D19-7F7E321F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72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0</DocSecurity>
  <Lines>11</Lines>
  <Paragraphs>3</Paragraphs>
  <ScaleCrop>false</ScaleCrop>
  <Company>Illinois General Assembly</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3</cp:revision>
  <dcterms:created xsi:type="dcterms:W3CDTF">2013-09-12T17:17:00Z</dcterms:created>
  <dcterms:modified xsi:type="dcterms:W3CDTF">2013-10-04T19:03:00Z</dcterms:modified>
</cp:coreProperties>
</file>