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1F6" w:rsidRDefault="00EC61F6" w:rsidP="00EC61F6"/>
    <w:p w:rsidR="00EC61F6" w:rsidRPr="00EC61F6" w:rsidRDefault="00EC61F6" w:rsidP="00EC61F6">
      <w:pPr>
        <w:rPr>
          <w:b/>
        </w:rPr>
      </w:pPr>
      <w:r w:rsidRPr="00EC61F6">
        <w:rPr>
          <w:b/>
        </w:rPr>
        <w:t xml:space="preserve">Section 6.925  Competitive Request for Proposals Process </w:t>
      </w:r>
    </w:p>
    <w:p w:rsidR="00EC61F6" w:rsidRPr="009847FE" w:rsidRDefault="00EC61F6" w:rsidP="00EC61F6"/>
    <w:p w:rsidR="00EC61F6" w:rsidRPr="009847FE" w:rsidRDefault="00EC61F6" w:rsidP="00EC61F6">
      <w:pPr>
        <w:ind w:left="1440" w:hanging="720"/>
      </w:pPr>
      <w:r w:rsidRPr="009847FE">
        <w:t>a)</w:t>
      </w:r>
      <w:r>
        <w:tab/>
      </w:r>
      <w:r w:rsidRPr="009847FE">
        <w:rPr>
          <w:i/>
        </w:rPr>
        <w:t xml:space="preserve">The competitive request for proposals process </w:t>
      </w:r>
      <w:r w:rsidRPr="005532A4">
        <w:t>will</w:t>
      </w:r>
      <w:r w:rsidRPr="009847FE">
        <w:rPr>
          <w:i/>
        </w:rPr>
        <w:t xml:space="preserve">, at a minimum, solicit statements of </w:t>
      </w:r>
      <w:r w:rsidRPr="005532A4">
        <w:t>qualifications</w:t>
      </w:r>
      <w:r w:rsidRPr="009847FE">
        <w:rPr>
          <w:i/>
        </w:rPr>
        <w:t xml:space="preserve"> and proposals from offerors</w:t>
      </w:r>
      <w:r w:rsidR="006A48FF">
        <w:rPr>
          <w:i/>
        </w:rPr>
        <w:t xml:space="preserve"> </w:t>
      </w:r>
      <w:r w:rsidR="006A48FF" w:rsidRPr="005D3805">
        <w:t>(Section 20(b) of the Act)</w:t>
      </w:r>
      <w:r w:rsidRPr="009847FE">
        <w:rPr>
          <w:i/>
        </w:rPr>
        <w:t xml:space="preserve"> </w:t>
      </w:r>
      <w:r w:rsidRPr="009847FE">
        <w:t>as part of a two-phase selection process and solicited through an RFQ and RFP</w:t>
      </w:r>
      <w:r>
        <w:t>.</w:t>
      </w:r>
    </w:p>
    <w:p w:rsidR="00EC61F6" w:rsidRPr="009847FE" w:rsidRDefault="00EC61F6" w:rsidP="00EC61F6"/>
    <w:p w:rsidR="00EC61F6" w:rsidRPr="009847FE" w:rsidRDefault="00EC61F6" w:rsidP="00EC61F6">
      <w:pPr>
        <w:ind w:left="2160" w:hanging="720"/>
      </w:pPr>
      <w:r w:rsidRPr="009847FE">
        <w:t>1)</w:t>
      </w:r>
      <w:r>
        <w:tab/>
      </w:r>
      <w:r w:rsidRPr="009847FE">
        <w:t xml:space="preserve">The first phase consists of </w:t>
      </w:r>
      <w:r>
        <w:t>the receipt and evaluation of qualifications in response to an RFQ</w:t>
      </w:r>
      <w:r w:rsidR="005D3805">
        <w:t>,</w:t>
      </w:r>
      <w:r>
        <w:t xml:space="preserve"> resulting in a short list of the most highly qualified persons</w:t>
      </w:r>
      <w:r w:rsidRPr="009847FE">
        <w:t xml:space="preserve">.  </w:t>
      </w:r>
    </w:p>
    <w:p w:rsidR="00EC61F6" w:rsidRPr="009847FE" w:rsidRDefault="00EC61F6" w:rsidP="00EC61F6"/>
    <w:p w:rsidR="00EC61F6" w:rsidRPr="009847FE" w:rsidRDefault="00EC61F6" w:rsidP="00EC61F6">
      <w:pPr>
        <w:ind w:left="2160" w:hanging="720"/>
      </w:pPr>
      <w:r w:rsidRPr="009847FE">
        <w:t>2</w:t>
      </w:r>
      <w:r w:rsidRPr="005532A4">
        <w:t>)</w:t>
      </w:r>
      <w:r>
        <w:tab/>
      </w:r>
      <w:r w:rsidRPr="009847FE">
        <w:t>The second phase consists of the receipt and evaluation of technical proposals and</w:t>
      </w:r>
      <w:r>
        <w:t xml:space="preserve"> financial proposals</w:t>
      </w:r>
      <w:r w:rsidRPr="009847FE">
        <w:t xml:space="preserve"> in response to an RFP. </w:t>
      </w:r>
      <w:r w:rsidR="005061EE">
        <w:t xml:space="preserve"> Innovative financing concepts will be encouraged.</w:t>
      </w:r>
    </w:p>
    <w:p w:rsidR="00EC61F6" w:rsidRPr="009847FE" w:rsidRDefault="00EC61F6" w:rsidP="00EC61F6"/>
    <w:p w:rsidR="00EC61F6" w:rsidRPr="009847FE" w:rsidRDefault="00EC61F6" w:rsidP="00EC61F6">
      <w:pPr>
        <w:ind w:left="2160" w:hanging="720"/>
      </w:pPr>
      <w:r w:rsidRPr="009847FE">
        <w:t>3)</w:t>
      </w:r>
      <w:r>
        <w:tab/>
        <w:t xml:space="preserve">Offerors </w:t>
      </w:r>
      <w:r w:rsidRPr="009847FE">
        <w:t xml:space="preserve">may be permitted to submit alternate technical concepts in their </w:t>
      </w:r>
      <w:r>
        <w:t>pre-</w:t>
      </w:r>
      <w:r w:rsidRPr="009847FE">
        <w:t xml:space="preserve">proposals </w:t>
      </w:r>
      <w:r>
        <w:t>as</w:t>
      </w:r>
      <w:r w:rsidRPr="009847FE">
        <w:t xml:space="preserve"> long as these alternate </w:t>
      </w:r>
      <w:r>
        <w:t xml:space="preserve">technical </w:t>
      </w:r>
      <w:r w:rsidRPr="009847FE">
        <w:t>concepts do not conflict with criteria agreed upon in the environmental decision making process</w:t>
      </w:r>
      <w:r>
        <w:t xml:space="preserve"> and </w:t>
      </w:r>
      <w:r w:rsidR="006068BF">
        <w:t>the alternate technical concept</w:t>
      </w:r>
      <w:r w:rsidR="00811410">
        <w:t xml:space="preserve"> </w:t>
      </w:r>
      <w:r>
        <w:t>is in the State</w:t>
      </w:r>
      <w:r w:rsidR="00DC70E3">
        <w:t>'</w:t>
      </w:r>
      <w:r>
        <w:t>s best interest</w:t>
      </w:r>
      <w:r w:rsidRPr="009847FE">
        <w:t>.  Alternate technical concept proposals may supplement, but not substitute for</w:t>
      </w:r>
      <w:r>
        <w:t>,</w:t>
      </w:r>
      <w:r w:rsidRPr="009847FE">
        <w:t xml:space="preserve"> base proposals that respond to the RFP requirements</w:t>
      </w:r>
      <w:r>
        <w:t>.  (See 23 CFR 636.209.)</w:t>
      </w:r>
      <w:r w:rsidRPr="009847FE">
        <w:t xml:space="preserve"> </w:t>
      </w:r>
      <w:r w:rsidRPr="009847FE">
        <w:rPr>
          <w:i/>
        </w:rPr>
        <w:t xml:space="preserve">  </w:t>
      </w:r>
    </w:p>
    <w:p w:rsidR="00EC61F6" w:rsidRPr="009847FE" w:rsidRDefault="00EC61F6" w:rsidP="00EC61F6"/>
    <w:p w:rsidR="00EC61F6" w:rsidRPr="009847FE" w:rsidRDefault="00EC61F6" w:rsidP="00EC61F6">
      <w:pPr>
        <w:ind w:left="1440" w:hanging="720"/>
      </w:pPr>
      <w:r w:rsidRPr="009847FE">
        <w:t>b)</w:t>
      </w:r>
      <w:r>
        <w:tab/>
      </w:r>
      <w:r w:rsidRPr="009847FE">
        <w:t xml:space="preserve">Public notice of an RFQ </w:t>
      </w:r>
      <w:r>
        <w:t>will</w:t>
      </w:r>
      <w:r w:rsidRPr="009847FE">
        <w:t xml:space="preserve"> be published in the Transportation Procurement Bulletin for at least 30 days before the date set in the invitation for the submittal of statements of qualifications</w:t>
      </w:r>
      <w:r>
        <w:t>.  (See Section 17 of the Act.)</w:t>
      </w:r>
    </w:p>
    <w:p w:rsidR="00EC61F6" w:rsidRPr="009847FE" w:rsidRDefault="00EC61F6" w:rsidP="00EC61F6"/>
    <w:p w:rsidR="00EC61F6" w:rsidRDefault="00EC61F6" w:rsidP="00EC61F6">
      <w:pPr>
        <w:ind w:left="1440" w:hanging="720"/>
      </w:pPr>
      <w:r w:rsidRPr="009847FE">
        <w:t>c)</w:t>
      </w:r>
      <w:r>
        <w:tab/>
      </w:r>
      <w:r w:rsidRPr="009847FE">
        <w:t xml:space="preserve">Public notice of an RFP </w:t>
      </w:r>
      <w:r>
        <w:t xml:space="preserve">will </w:t>
      </w:r>
      <w:r w:rsidRPr="009847FE">
        <w:t>be published in the Transportation Procurement Bulletin for at least 21 days before the date set in the invitation for the opening of proposals</w:t>
      </w:r>
      <w:r>
        <w:t>.</w:t>
      </w:r>
      <w:r w:rsidRPr="007C56AD">
        <w:t xml:space="preserve"> </w:t>
      </w:r>
      <w:r>
        <w:t>(See 23 CFR 635.112.)</w:t>
      </w:r>
      <w:r w:rsidRPr="009847FE">
        <w:t xml:space="preserve"> </w:t>
      </w:r>
    </w:p>
    <w:p w:rsidR="00EC61F6" w:rsidRPr="009847FE" w:rsidRDefault="00EC61F6" w:rsidP="00EC61F6">
      <w:pPr>
        <w:rPr>
          <w:i/>
        </w:rPr>
      </w:pPr>
    </w:p>
    <w:p w:rsidR="00EC61F6" w:rsidRPr="009847FE" w:rsidRDefault="00EC61F6" w:rsidP="00EC61F6">
      <w:pPr>
        <w:ind w:left="1440" w:hanging="720"/>
        <w:rPr>
          <w:i/>
        </w:rPr>
      </w:pPr>
      <w:r w:rsidRPr="009847FE">
        <w:t>d)</w:t>
      </w:r>
      <w:r>
        <w:tab/>
      </w:r>
      <w:r w:rsidRPr="009847FE">
        <w:rPr>
          <w:i/>
        </w:rPr>
        <w:t xml:space="preserve">The competitive request for proposals </w:t>
      </w:r>
      <w:r>
        <w:t xml:space="preserve">will </w:t>
      </w:r>
      <w:r w:rsidRPr="005532A4">
        <w:rPr>
          <w:i/>
        </w:rPr>
        <w:t>take into account</w:t>
      </w:r>
      <w:r w:rsidRPr="009847FE">
        <w:t>, but</w:t>
      </w:r>
      <w:r>
        <w:t xml:space="preserve"> </w:t>
      </w:r>
      <w:r w:rsidRPr="005532A4">
        <w:t>not</w:t>
      </w:r>
      <w:r w:rsidRPr="009847FE">
        <w:t xml:space="preserve"> </w:t>
      </w:r>
      <w:r>
        <w:t xml:space="preserve">be </w:t>
      </w:r>
      <w:r w:rsidRPr="009847FE">
        <w:t xml:space="preserve">limited to, </w:t>
      </w:r>
      <w:r w:rsidRPr="009847FE">
        <w:rPr>
          <w:i/>
        </w:rPr>
        <w:t>the following criteria</w:t>
      </w:r>
      <w:r w:rsidRPr="002F3AF2">
        <w:t>:</w:t>
      </w:r>
    </w:p>
    <w:p w:rsidR="00EC61F6" w:rsidRPr="009847FE" w:rsidRDefault="00EC61F6" w:rsidP="00EC61F6">
      <w:pPr>
        <w:rPr>
          <w:i/>
        </w:rPr>
      </w:pPr>
    </w:p>
    <w:p w:rsidR="00EC61F6" w:rsidRPr="009847FE" w:rsidRDefault="00EC61F6" w:rsidP="00EC61F6">
      <w:pPr>
        <w:ind w:left="720" w:firstLine="720"/>
        <w:rPr>
          <w:i/>
        </w:rPr>
      </w:pPr>
      <w:r w:rsidRPr="005532A4">
        <w:t>1)</w:t>
      </w:r>
      <w:r>
        <w:tab/>
      </w:r>
      <w:r w:rsidRPr="009847FE">
        <w:rPr>
          <w:i/>
        </w:rPr>
        <w:t>The offeror</w:t>
      </w:r>
      <w:r w:rsidR="005E7168">
        <w:rPr>
          <w:i/>
        </w:rPr>
        <w:t>'</w:t>
      </w:r>
      <w:r w:rsidRPr="009847FE">
        <w:rPr>
          <w:i/>
        </w:rPr>
        <w:t>s plans for the Illiana Expressway project;</w:t>
      </w:r>
    </w:p>
    <w:p w:rsidR="00EC61F6" w:rsidRDefault="00EC61F6" w:rsidP="00EC61F6"/>
    <w:p w:rsidR="00EC61F6" w:rsidRPr="009847FE" w:rsidRDefault="00EC61F6" w:rsidP="00EC61F6">
      <w:pPr>
        <w:ind w:left="720" w:firstLine="720"/>
        <w:rPr>
          <w:i/>
        </w:rPr>
      </w:pPr>
      <w:r w:rsidRPr="009847FE">
        <w:t>2)</w:t>
      </w:r>
      <w:r>
        <w:tab/>
      </w:r>
      <w:r w:rsidRPr="009847FE">
        <w:rPr>
          <w:i/>
        </w:rPr>
        <w:t>The offeror</w:t>
      </w:r>
      <w:r w:rsidR="005E7168">
        <w:rPr>
          <w:i/>
        </w:rPr>
        <w:t>'</w:t>
      </w:r>
      <w:r w:rsidRPr="009847FE">
        <w:rPr>
          <w:i/>
        </w:rPr>
        <w:t>s current and past business practices;</w:t>
      </w:r>
    </w:p>
    <w:p w:rsidR="00EC61F6" w:rsidRDefault="00EC61F6" w:rsidP="00EC61F6">
      <w:pPr>
        <w:rPr>
          <w:i/>
        </w:rPr>
      </w:pPr>
    </w:p>
    <w:p w:rsidR="00EC61F6" w:rsidRPr="009847FE" w:rsidRDefault="00EC61F6" w:rsidP="00EC61F6">
      <w:pPr>
        <w:ind w:left="2160" w:hanging="720"/>
        <w:rPr>
          <w:i/>
        </w:rPr>
      </w:pPr>
      <w:r w:rsidRPr="009847FE">
        <w:t>3)</w:t>
      </w:r>
      <w:r>
        <w:tab/>
      </w:r>
      <w:r w:rsidRPr="009847FE">
        <w:rPr>
          <w:i/>
        </w:rPr>
        <w:t>The offeror</w:t>
      </w:r>
      <w:r w:rsidR="005E7168">
        <w:rPr>
          <w:i/>
        </w:rPr>
        <w:t>'</w:t>
      </w:r>
      <w:r w:rsidRPr="009847FE">
        <w:rPr>
          <w:i/>
        </w:rPr>
        <w:t>s poor or inadequate past performance in developing, financing, constructing, managing, or operating highways or other public assets;</w:t>
      </w:r>
    </w:p>
    <w:p w:rsidR="00EC61F6" w:rsidRPr="009847FE" w:rsidRDefault="00EC61F6" w:rsidP="00EC61F6">
      <w:pPr>
        <w:rPr>
          <w:i/>
        </w:rPr>
      </w:pPr>
    </w:p>
    <w:p w:rsidR="00EC61F6" w:rsidRPr="009847FE" w:rsidRDefault="00EC61F6" w:rsidP="00EC61F6">
      <w:pPr>
        <w:ind w:left="2160" w:hanging="720"/>
      </w:pPr>
      <w:r w:rsidRPr="009847FE">
        <w:t>4)</w:t>
      </w:r>
      <w:r>
        <w:tab/>
      </w:r>
      <w:r w:rsidRPr="00DD2D25">
        <w:t>The offeror</w:t>
      </w:r>
      <w:r w:rsidR="005E7168">
        <w:t>'</w:t>
      </w:r>
      <w:r w:rsidRPr="00DD2D25">
        <w:t>s plans to utilize small businesses</w:t>
      </w:r>
      <w:r w:rsidR="00E7705C">
        <w:t>,</w:t>
      </w:r>
      <w:r w:rsidRPr="00DD2D25">
        <w:t xml:space="preserve"> including </w:t>
      </w:r>
      <w:r w:rsidRPr="00DD2D25">
        <w:rPr>
          <w:i/>
        </w:rPr>
        <w:t>the</w:t>
      </w:r>
      <w:r w:rsidRPr="009847FE">
        <w:rPr>
          <w:i/>
        </w:rPr>
        <w:t xml:space="preserve"> offeror</w:t>
      </w:r>
      <w:r w:rsidR="006A48FF">
        <w:rPr>
          <w:i/>
        </w:rPr>
        <w:t>'</w:t>
      </w:r>
      <w:r w:rsidRPr="009847FE">
        <w:rPr>
          <w:i/>
        </w:rPr>
        <w:t>s ability to meet</w:t>
      </w:r>
      <w:r w:rsidRPr="00946017">
        <w:t>,</w:t>
      </w:r>
      <w:r w:rsidRPr="009847FE">
        <w:rPr>
          <w:i/>
        </w:rPr>
        <w:t xml:space="preserve"> </w:t>
      </w:r>
      <w:r w:rsidR="005E7168">
        <w:rPr>
          <w:i/>
        </w:rPr>
        <w:t xml:space="preserve">and </w:t>
      </w:r>
      <w:r w:rsidRPr="009847FE">
        <w:rPr>
          <w:i/>
        </w:rPr>
        <w:t>past performance in meeting</w:t>
      </w:r>
      <w:r w:rsidR="00811410">
        <w:rPr>
          <w:i/>
        </w:rPr>
        <w:t>,</w:t>
      </w:r>
      <w:r w:rsidRPr="009847FE">
        <w:rPr>
          <w:i/>
        </w:rPr>
        <w:t xml:space="preserve"> or exhausting good faith efforts to meet the utilization goals</w:t>
      </w:r>
      <w:r>
        <w:rPr>
          <w:i/>
        </w:rPr>
        <w:t>, or plans to comply with utilization goals</w:t>
      </w:r>
      <w:r w:rsidR="00E7705C">
        <w:rPr>
          <w:i/>
        </w:rPr>
        <w:t>,</w:t>
      </w:r>
      <w:r w:rsidRPr="009847FE">
        <w:rPr>
          <w:i/>
        </w:rPr>
        <w:t xml:space="preserve"> for business enterprises established in </w:t>
      </w:r>
      <w:r w:rsidR="00E7705C" w:rsidRPr="00E7705C">
        <w:t>Section 6(d) of</w:t>
      </w:r>
      <w:r w:rsidR="00E7705C">
        <w:rPr>
          <w:i/>
        </w:rPr>
        <w:t xml:space="preserve"> </w:t>
      </w:r>
      <w:r w:rsidRPr="009847FE">
        <w:rPr>
          <w:i/>
        </w:rPr>
        <w:t xml:space="preserve">the Business </w:t>
      </w:r>
      <w:r w:rsidRPr="009847FE">
        <w:rPr>
          <w:i/>
        </w:rPr>
        <w:lastRenderedPageBreak/>
        <w:t>Enterprise for Minorities, Females, and Persons with Disabilities Act</w:t>
      </w:r>
      <w:r>
        <w:rPr>
          <w:i/>
        </w:rPr>
        <w:t xml:space="preserve"> </w:t>
      </w:r>
      <w:r>
        <w:t>[30 ILCS 575/6(d)]</w:t>
      </w:r>
      <w:r w:rsidRPr="009847FE">
        <w:rPr>
          <w:i/>
        </w:rPr>
        <w:t xml:space="preserve"> </w:t>
      </w:r>
      <w:r w:rsidRPr="009847FE">
        <w:t>or federal law or regulations that establish standards and procedures for the utilization of minority, disadvantaged, and female-owned businesses</w:t>
      </w:r>
      <w:r w:rsidR="005E7168">
        <w:t>;</w:t>
      </w:r>
    </w:p>
    <w:p w:rsidR="00EC61F6" w:rsidRPr="009847FE" w:rsidRDefault="00EC61F6" w:rsidP="00EC61F6"/>
    <w:p w:rsidR="00EC61F6" w:rsidRPr="00811410" w:rsidRDefault="00EC61F6" w:rsidP="00EC61F6">
      <w:pPr>
        <w:ind w:left="2160" w:hanging="720"/>
      </w:pPr>
      <w:r w:rsidRPr="009847FE">
        <w:t>5)</w:t>
      </w:r>
      <w:r>
        <w:tab/>
      </w:r>
      <w:r w:rsidR="00811410">
        <w:rPr>
          <w:i/>
        </w:rPr>
        <w:t>The offeror's ability to comply with,</w:t>
      </w:r>
      <w:r w:rsidR="00811410" w:rsidRPr="005559DC">
        <w:t xml:space="preserve"> </w:t>
      </w:r>
      <w:r w:rsidR="00811410">
        <w:rPr>
          <w:i/>
        </w:rPr>
        <w:t>and past performance in complying with</w:t>
      </w:r>
      <w:r w:rsidR="00E7705C">
        <w:rPr>
          <w:i/>
        </w:rPr>
        <w:t>,</w:t>
      </w:r>
      <w:r w:rsidR="00811410">
        <w:rPr>
          <w:i/>
        </w:rPr>
        <w:t xml:space="preserve"> Section 2-105 of the Illinois Human Rights Act </w:t>
      </w:r>
      <w:r w:rsidR="00811410">
        <w:t>[775 ILCS 5].  (Section 20 of the Act)</w:t>
      </w:r>
    </w:p>
    <w:p w:rsidR="00EC61F6" w:rsidRPr="009847FE" w:rsidRDefault="00EC61F6" w:rsidP="00EC61F6">
      <w:pPr>
        <w:rPr>
          <w:i/>
        </w:rPr>
      </w:pPr>
    </w:p>
    <w:p w:rsidR="00EC61F6" w:rsidRDefault="00EC61F6" w:rsidP="00EC61F6">
      <w:pPr>
        <w:ind w:left="1440" w:hanging="720"/>
      </w:pPr>
      <w:r w:rsidRPr="005532A4">
        <w:t>e)</w:t>
      </w:r>
      <w:r>
        <w:tab/>
      </w:r>
      <w:r w:rsidRPr="009847FE">
        <w:rPr>
          <w:i/>
        </w:rPr>
        <w:t xml:space="preserve">The Department </w:t>
      </w:r>
      <w:r>
        <w:t>will</w:t>
      </w:r>
      <w:r w:rsidRPr="009847FE">
        <w:rPr>
          <w:i/>
        </w:rPr>
        <w:t xml:space="preserve"> not include terms in the </w:t>
      </w:r>
      <w:r w:rsidRPr="009847FE">
        <w:t xml:space="preserve">RFQ or RFP </w:t>
      </w:r>
      <w:r w:rsidRPr="009847FE">
        <w:rPr>
          <w:i/>
        </w:rPr>
        <w:t>that provide an advantage, whether directly or indirectly, to any contractor presently providing goods, services, or equipment to the Department</w:t>
      </w:r>
      <w:r>
        <w:t>.  (Section 20(e) of the Act)</w:t>
      </w:r>
    </w:p>
    <w:p w:rsidR="00EC61F6" w:rsidRDefault="00EC61F6" w:rsidP="00EC61F6"/>
    <w:p w:rsidR="00EC61F6" w:rsidRPr="004C3D26" w:rsidRDefault="00EC61F6" w:rsidP="00EC61F6">
      <w:pPr>
        <w:ind w:firstLine="720"/>
      </w:pPr>
      <w:r>
        <w:t>f)</w:t>
      </w:r>
      <w:r>
        <w:tab/>
        <w:t>The RFP may be revised prior to the receipt of proposals.</w:t>
      </w:r>
    </w:p>
    <w:p w:rsidR="00EC61F6" w:rsidRPr="009847FE" w:rsidRDefault="00EC61F6" w:rsidP="00EC61F6"/>
    <w:p w:rsidR="00EC61F6" w:rsidRPr="009847FE" w:rsidRDefault="00EC61F6" w:rsidP="00EC61F6">
      <w:pPr>
        <w:ind w:left="1440" w:hanging="720"/>
      </w:pPr>
      <w:r>
        <w:t>g</w:t>
      </w:r>
      <w:r w:rsidRPr="005532A4">
        <w:t>)</w:t>
      </w:r>
      <w:r>
        <w:tab/>
      </w:r>
      <w:r w:rsidRPr="009847FE">
        <w:t>Oral presentations may supplement written information</w:t>
      </w:r>
      <w:r>
        <w:t xml:space="preserve"> at the invitation of the Department</w:t>
      </w:r>
      <w:r w:rsidRPr="009847FE">
        <w:t xml:space="preserve"> at any time during the </w:t>
      </w:r>
      <w:r>
        <w:t>procurement</w:t>
      </w:r>
      <w:r w:rsidRPr="009847FE">
        <w:t xml:space="preserve"> process</w:t>
      </w:r>
      <w:r w:rsidR="005E7168">
        <w:t>,</w:t>
      </w:r>
      <w:r>
        <w:t xml:space="preserve"> including, but not limited to, one-on-one meetings with the Department and oral presentations of proposals</w:t>
      </w:r>
      <w:r w:rsidRPr="009847FE">
        <w:t xml:space="preserve">.  If oral presentations will be used, the time and date, format, and other details will be included in the solicitation. </w:t>
      </w:r>
    </w:p>
    <w:p w:rsidR="00EC61F6" w:rsidRPr="009847FE" w:rsidRDefault="00EC61F6" w:rsidP="00EC61F6"/>
    <w:p w:rsidR="00EC61F6" w:rsidRPr="009847FE" w:rsidRDefault="00EC61F6" w:rsidP="00EC61F6">
      <w:pPr>
        <w:ind w:left="1440" w:hanging="720"/>
      </w:pPr>
      <w:r>
        <w:t>h</w:t>
      </w:r>
      <w:r w:rsidRPr="009847FE">
        <w:t>)</w:t>
      </w:r>
      <w:r>
        <w:tab/>
      </w:r>
      <w:r w:rsidRPr="009847FE">
        <w:t xml:space="preserve">The Department may elect to pay a stipend to unsuccessful offerors who have submitted responsive proposals.  </w:t>
      </w:r>
    </w:p>
    <w:p w:rsidR="00EC61F6" w:rsidRPr="009847FE" w:rsidRDefault="00EC61F6" w:rsidP="00EC61F6"/>
    <w:p w:rsidR="00EC61F6" w:rsidRPr="009847FE" w:rsidRDefault="00EC61F6" w:rsidP="00EC61F6">
      <w:pPr>
        <w:ind w:left="2160" w:hanging="720"/>
      </w:pPr>
      <w:r>
        <w:t>1)</w:t>
      </w:r>
      <w:r>
        <w:tab/>
      </w:r>
      <w:r w:rsidRPr="009847FE">
        <w:t xml:space="preserve">This decision will be made in accordance with 23 CFR 636.112 and </w:t>
      </w:r>
      <w:r w:rsidR="005E7168">
        <w:t>636</w:t>
      </w:r>
      <w:r>
        <w:t>.</w:t>
      </w:r>
      <w:r w:rsidRPr="009847FE">
        <w:t>113 and may depend on eligibility for federal</w:t>
      </w:r>
      <w:r w:rsidR="005E7168">
        <w:t xml:space="preserve"> </w:t>
      </w:r>
      <w:r w:rsidRPr="009847FE">
        <w:t>aid participation.</w:t>
      </w:r>
    </w:p>
    <w:p w:rsidR="00EC61F6" w:rsidRPr="009847FE" w:rsidRDefault="00EC61F6" w:rsidP="00EC61F6"/>
    <w:p w:rsidR="00EC61F6" w:rsidRDefault="00EC61F6" w:rsidP="00EC61F6">
      <w:pPr>
        <w:ind w:left="2160" w:hanging="720"/>
      </w:pPr>
      <w:r>
        <w:t>2)</w:t>
      </w:r>
      <w:r>
        <w:tab/>
      </w:r>
      <w:r w:rsidRPr="009847FE">
        <w:t>If stipends are used, the RFP will describe the process for distributing the stipend to qualifying offerors.  Acceptance of the stipend is not mandatory.</w:t>
      </w:r>
    </w:p>
    <w:p w:rsidR="00EC61F6" w:rsidRDefault="00EC61F6" w:rsidP="00EC61F6"/>
    <w:p w:rsidR="00EC61F6" w:rsidRPr="0089112F" w:rsidRDefault="00EC61F6" w:rsidP="00811410">
      <w:pPr>
        <w:ind w:left="1440" w:hanging="720"/>
      </w:pPr>
      <w:r>
        <w:t>i)</w:t>
      </w:r>
      <w:r>
        <w:tab/>
      </w:r>
      <w:r w:rsidR="00811410">
        <w:t>A procurement protest process</w:t>
      </w:r>
      <w:r w:rsidR="00E7705C">
        <w:t xml:space="preserve"> will be specified in the RFQ and the RFP</w:t>
      </w:r>
      <w:r w:rsidR="00811410">
        <w:t>.</w:t>
      </w:r>
    </w:p>
    <w:p w:rsidR="00EC61F6" w:rsidRPr="009847FE" w:rsidRDefault="00EC61F6" w:rsidP="00EC61F6"/>
    <w:p w:rsidR="00EC61F6" w:rsidRPr="00D55B37" w:rsidRDefault="00EC61F6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6030C4">
        <w:t>15878</w:t>
      </w:r>
      <w:r w:rsidRPr="00D55B37">
        <w:t xml:space="preserve">, effective </w:t>
      </w:r>
      <w:bookmarkStart w:id="0" w:name="_GoBack"/>
      <w:r w:rsidR="006030C4">
        <w:t>September 27, 2013</w:t>
      </w:r>
      <w:bookmarkEnd w:id="0"/>
      <w:r w:rsidRPr="00D55B37">
        <w:t>)</w:t>
      </w:r>
    </w:p>
    <w:sectPr w:rsidR="00EC61F6" w:rsidRPr="00D55B3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BAF" w:rsidRDefault="001F7BAF">
      <w:r>
        <w:separator/>
      </w:r>
    </w:p>
  </w:endnote>
  <w:endnote w:type="continuationSeparator" w:id="0">
    <w:p w:rsidR="001F7BAF" w:rsidRDefault="001F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BAF" w:rsidRDefault="001F7BAF">
      <w:r>
        <w:separator/>
      </w:r>
    </w:p>
  </w:footnote>
  <w:footnote w:type="continuationSeparator" w:id="0">
    <w:p w:rsidR="001F7BAF" w:rsidRDefault="001F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A02EE"/>
    <w:multiLevelType w:val="hybridMultilevel"/>
    <w:tmpl w:val="56684F14"/>
    <w:lvl w:ilvl="0" w:tplc="BDC24166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A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BAF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1C9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1EE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9DC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3805"/>
    <w:rsid w:val="005E03A7"/>
    <w:rsid w:val="005E3D55"/>
    <w:rsid w:val="005E7168"/>
    <w:rsid w:val="005F2891"/>
    <w:rsid w:val="006030C4"/>
    <w:rsid w:val="00604BCE"/>
    <w:rsid w:val="006068B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8FF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28EB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410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82A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0E3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7705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1F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E41092-9B76-475F-88EC-4362A948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1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EC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2013-09-12T17:17:00Z</dcterms:created>
  <dcterms:modified xsi:type="dcterms:W3CDTF">2013-10-04T19:03:00Z</dcterms:modified>
</cp:coreProperties>
</file>