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F" w:rsidRDefault="0082302F" w:rsidP="008230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02F" w:rsidRDefault="0082302F" w:rsidP="008230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E613A">
        <w:rPr>
          <w:b/>
          <w:bCs/>
        </w:rPr>
        <w:t>6</w:t>
      </w:r>
      <w:r>
        <w:rPr>
          <w:b/>
          <w:bCs/>
        </w:rPr>
        <w:t>.450  Standard Specifications</w:t>
      </w:r>
      <w:r>
        <w:t xml:space="preserve"> </w:t>
      </w:r>
    </w:p>
    <w:p w:rsidR="0082302F" w:rsidRDefault="0082302F" w:rsidP="0082302F">
      <w:pPr>
        <w:widowControl w:val="0"/>
        <w:autoSpaceDE w:val="0"/>
        <w:autoSpaceDN w:val="0"/>
        <w:adjustRightInd w:val="0"/>
      </w:pPr>
    </w:p>
    <w:p w:rsidR="0082302F" w:rsidRDefault="0082302F" w:rsidP="0082302F">
      <w:pPr>
        <w:widowControl w:val="0"/>
        <w:autoSpaceDE w:val="0"/>
        <w:autoSpaceDN w:val="0"/>
        <w:adjustRightInd w:val="0"/>
      </w:pPr>
      <w:r>
        <w:t xml:space="preserve">All Department construction contracts will identify the version of the Standard Specifications, applicable to the type of work involved, used by the Department Division undertaking the project. </w:t>
      </w:r>
    </w:p>
    <w:sectPr w:rsidR="0082302F" w:rsidSect="00823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02F"/>
    <w:rsid w:val="000E1F9C"/>
    <w:rsid w:val="00183C1F"/>
    <w:rsid w:val="00412D22"/>
    <w:rsid w:val="004E613A"/>
    <w:rsid w:val="005C3366"/>
    <w:rsid w:val="00757612"/>
    <w:rsid w:val="0082302F"/>
    <w:rsid w:val="00B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