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8D" w:rsidRDefault="00AD638D" w:rsidP="00AD63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38D" w:rsidRDefault="00AD638D" w:rsidP="00AD63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E165D">
        <w:rPr>
          <w:b/>
          <w:bCs/>
        </w:rPr>
        <w:t>6</w:t>
      </w:r>
      <w:r>
        <w:rPr>
          <w:b/>
          <w:bCs/>
        </w:rPr>
        <w:t>.400  Interested Party</w:t>
      </w:r>
      <w:r>
        <w:t xml:space="preserve"> </w:t>
      </w:r>
    </w:p>
    <w:p w:rsidR="00AD638D" w:rsidRDefault="00AD638D" w:rsidP="00AD638D">
      <w:pPr>
        <w:widowControl w:val="0"/>
        <w:autoSpaceDE w:val="0"/>
        <w:autoSpaceDN w:val="0"/>
        <w:adjustRightInd w:val="0"/>
      </w:pPr>
    </w:p>
    <w:p w:rsidR="00AD638D" w:rsidRDefault="00AD638D" w:rsidP="00AD638D">
      <w:pPr>
        <w:widowControl w:val="0"/>
        <w:autoSpaceDE w:val="0"/>
        <w:autoSpaceDN w:val="0"/>
        <w:adjustRightInd w:val="0"/>
      </w:pPr>
      <w:r>
        <w:t xml:space="preserve">In order to be considered an interested party, the protester must be or have been an actual bidder or </w:t>
      </w:r>
      <w:proofErr w:type="spellStart"/>
      <w:r>
        <w:t>offeror</w:t>
      </w:r>
      <w:proofErr w:type="spellEnd"/>
      <w:r>
        <w:t xml:space="preserve"> who demonstrates compliance in all respects with this Part and the terms of the subject Invitation for Bids or Request for Proposals. </w:t>
      </w:r>
    </w:p>
    <w:sectPr w:rsidR="00AD638D" w:rsidSect="00AD63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38D"/>
    <w:rsid w:val="002E165D"/>
    <w:rsid w:val="004604EE"/>
    <w:rsid w:val="005C3366"/>
    <w:rsid w:val="006D0001"/>
    <w:rsid w:val="00853C80"/>
    <w:rsid w:val="009230EE"/>
    <w:rsid w:val="00AD638D"/>
    <w:rsid w:val="00E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