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3CD" w:rsidRDefault="001453CD" w:rsidP="001453CD">
      <w:pPr>
        <w:widowControl w:val="0"/>
        <w:autoSpaceDE w:val="0"/>
        <w:autoSpaceDN w:val="0"/>
        <w:adjustRightInd w:val="0"/>
      </w:pPr>
      <w:bookmarkStart w:id="0" w:name="_GoBack"/>
      <w:bookmarkEnd w:id="0"/>
    </w:p>
    <w:p w:rsidR="001453CD" w:rsidRDefault="001453CD" w:rsidP="001453CD">
      <w:pPr>
        <w:widowControl w:val="0"/>
        <w:autoSpaceDE w:val="0"/>
        <w:autoSpaceDN w:val="0"/>
        <w:adjustRightInd w:val="0"/>
      </w:pPr>
      <w:r>
        <w:rPr>
          <w:b/>
          <w:bCs/>
        </w:rPr>
        <w:t xml:space="preserve">Section </w:t>
      </w:r>
      <w:r w:rsidR="00A71CBC">
        <w:rPr>
          <w:b/>
          <w:bCs/>
        </w:rPr>
        <w:t>6</w:t>
      </w:r>
      <w:r>
        <w:rPr>
          <w:b/>
          <w:bCs/>
        </w:rPr>
        <w:t>.270  Delay in Award</w:t>
      </w:r>
      <w:r>
        <w:t xml:space="preserve"> </w:t>
      </w:r>
    </w:p>
    <w:p w:rsidR="001453CD" w:rsidRDefault="001453CD" w:rsidP="001453CD">
      <w:pPr>
        <w:widowControl w:val="0"/>
        <w:autoSpaceDE w:val="0"/>
        <w:autoSpaceDN w:val="0"/>
        <w:adjustRightInd w:val="0"/>
      </w:pPr>
    </w:p>
    <w:p w:rsidR="001453CD" w:rsidRDefault="001453CD" w:rsidP="001453CD">
      <w:pPr>
        <w:widowControl w:val="0"/>
        <w:autoSpaceDE w:val="0"/>
        <w:autoSpaceDN w:val="0"/>
        <w:adjustRightInd w:val="0"/>
      </w:pPr>
      <w:r>
        <w:t xml:space="preserve">Should circumstances be encountered after bid opening that may delay award beyond the 45 day or other advertised period, the responsive bidders may be requested to extend the bid acceptance period. </w:t>
      </w:r>
    </w:p>
    <w:sectPr w:rsidR="001453CD" w:rsidSect="001453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53CD"/>
    <w:rsid w:val="001453CD"/>
    <w:rsid w:val="003402E4"/>
    <w:rsid w:val="005C3366"/>
    <w:rsid w:val="00600CB5"/>
    <w:rsid w:val="00744AE9"/>
    <w:rsid w:val="00925617"/>
    <w:rsid w:val="00A71CBC"/>
    <w:rsid w:val="00B5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