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4AB" w:rsidRDefault="00C454AB" w:rsidP="00C454AB">
      <w:pPr>
        <w:widowControl w:val="0"/>
        <w:autoSpaceDE w:val="0"/>
        <w:autoSpaceDN w:val="0"/>
        <w:adjustRightInd w:val="0"/>
      </w:pPr>
    </w:p>
    <w:p w:rsidR="00C454AB" w:rsidRDefault="004F2517" w:rsidP="00C454AB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C454AB">
        <w:rPr>
          <w:b/>
          <w:bCs/>
        </w:rPr>
        <w:t xml:space="preserve">ection </w:t>
      </w:r>
      <w:r w:rsidR="007B437B">
        <w:rPr>
          <w:b/>
          <w:bCs/>
        </w:rPr>
        <w:t>6</w:t>
      </w:r>
      <w:r w:rsidR="00C454AB">
        <w:rPr>
          <w:b/>
          <w:bCs/>
        </w:rPr>
        <w:t xml:space="preserve">.50  Transportation </w:t>
      </w:r>
      <w:r w:rsidR="007073F3">
        <w:rPr>
          <w:b/>
          <w:bCs/>
        </w:rPr>
        <w:t xml:space="preserve">Procurement </w:t>
      </w:r>
      <w:r w:rsidR="00C454AB">
        <w:rPr>
          <w:b/>
          <w:bCs/>
        </w:rPr>
        <w:t>Bulletin</w:t>
      </w:r>
      <w:r w:rsidR="00C454AB">
        <w:t xml:space="preserve"> </w:t>
      </w:r>
    </w:p>
    <w:p w:rsidR="00C454AB" w:rsidRDefault="00C454AB" w:rsidP="00C454AB">
      <w:pPr>
        <w:widowControl w:val="0"/>
        <w:autoSpaceDE w:val="0"/>
        <w:autoSpaceDN w:val="0"/>
        <w:adjustRightInd w:val="0"/>
      </w:pPr>
    </w:p>
    <w:p w:rsidR="00C454AB" w:rsidRDefault="00C454AB" w:rsidP="00C454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975EC" w:rsidRPr="00FB3D73">
        <w:t>The CPO, in consultation with the Department, possesses the rights to</w:t>
      </w:r>
      <w:r w:rsidR="000120EF">
        <w:t>,</w:t>
      </w:r>
      <w:r w:rsidR="004975EC" w:rsidRPr="00FB3D73">
        <w:t xml:space="preserve"> and is the authority responsibl</w:t>
      </w:r>
      <w:r w:rsidR="004975EC">
        <w:t>e for</w:t>
      </w:r>
      <w:r w:rsidR="000120EF">
        <w:t>,</w:t>
      </w:r>
      <w:r w:rsidR="004975EC">
        <w:t xml:space="preserve"> publishing the Department'</w:t>
      </w:r>
      <w:r w:rsidR="004975EC" w:rsidRPr="00FB3D73">
        <w:t>s volume of the Illinois Procurement Bulletin.</w:t>
      </w:r>
      <w:r>
        <w:t xml:space="preserve">  The </w:t>
      </w:r>
      <w:r w:rsidR="006925C6">
        <w:t>Department's</w:t>
      </w:r>
      <w:r>
        <w:t xml:space="preserve"> volume is entitled the "Transportation </w:t>
      </w:r>
      <w:r w:rsidR="007073F3">
        <w:t>Procurement Bulletin</w:t>
      </w:r>
      <w:r>
        <w:t>"</w:t>
      </w:r>
      <w:r w:rsidR="007073F3">
        <w:t xml:space="preserve"> (Bulletin)</w:t>
      </w:r>
      <w:r w:rsidR="00CE0EA5">
        <w:t>.</w:t>
      </w:r>
      <w:r>
        <w:t xml:space="preserve">  (See Section 15-1 of the Code.) </w:t>
      </w:r>
    </w:p>
    <w:p w:rsidR="00F60243" w:rsidRDefault="00F60243" w:rsidP="00A07D37">
      <w:pPr>
        <w:widowControl w:val="0"/>
        <w:autoSpaceDE w:val="0"/>
        <w:autoSpaceDN w:val="0"/>
        <w:adjustRightInd w:val="0"/>
      </w:pPr>
    </w:p>
    <w:p w:rsidR="00C454AB" w:rsidRDefault="00C454AB" w:rsidP="00C454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Bulletin is the published source for all Department procurement actions, notices and other information relevant to Department procurement activities undertaken pursuant to this Part</w:t>
      </w:r>
      <w:r w:rsidR="007073F3" w:rsidRPr="00E73334">
        <w:t xml:space="preserve">, including but not limited to contracts offered in the Invitation for Bids, </w:t>
      </w:r>
      <w:r w:rsidR="006925C6">
        <w:t xml:space="preserve">Requests for Proposals, other methods of source selection, </w:t>
      </w:r>
      <w:r w:rsidR="007073F3" w:rsidRPr="00E73334">
        <w:t>contracts awarded, change orders, emergency purchases and sole source procurements</w:t>
      </w:r>
      <w:r>
        <w:t xml:space="preserve">. </w:t>
      </w:r>
    </w:p>
    <w:p w:rsidR="00F60243" w:rsidRDefault="00F60243" w:rsidP="00A07D37">
      <w:pPr>
        <w:widowControl w:val="0"/>
        <w:autoSpaceDE w:val="0"/>
        <w:autoSpaceDN w:val="0"/>
        <w:adjustRightInd w:val="0"/>
      </w:pPr>
    </w:p>
    <w:p w:rsidR="00C454AB" w:rsidRDefault="00C454AB" w:rsidP="00C454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Bulletin may be published in subparts designed to enhance and focus the ability of users to find information relevant to the user's interest. </w:t>
      </w:r>
    </w:p>
    <w:p w:rsidR="00F60243" w:rsidRDefault="00F60243" w:rsidP="00A07D37">
      <w:pPr>
        <w:widowControl w:val="0"/>
        <w:autoSpaceDE w:val="0"/>
        <w:autoSpaceDN w:val="0"/>
        <w:adjustRightInd w:val="0"/>
      </w:pPr>
    </w:p>
    <w:p w:rsidR="00C454AB" w:rsidRDefault="00C454AB" w:rsidP="00C454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Bulletin or any subpart thereof will be published or updated at least once each month but may be updated more frequently. </w:t>
      </w:r>
      <w:r w:rsidR="007073F3" w:rsidRPr="00E73334">
        <w:t>(See Section 15-15 of the Code.)</w:t>
      </w:r>
    </w:p>
    <w:p w:rsidR="007073F3" w:rsidRDefault="007073F3" w:rsidP="00A07D37">
      <w:pPr>
        <w:widowControl w:val="0"/>
        <w:autoSpaceDE w:val="0"/>
        <w:autoSpaceDN w:val="0"/>
        <w:adjustRightInd w:val="0"/>
      </w:pPr>
    </w:p>
    <w:p w:rsidR="007073F3" w:rsidRPr="00E73334" w:rsidRDefault="007073F3" w:rsidP="007073F3">
      <w:pPr>
        <w:widowControl w:val="0"/>
        <w:autoSpaceDE w:val="0"/>
        <w:autoSpaceDN w:val="0"/>
        <w:adjustRightInd w:val="0"/>
        <w:ind w:left="1440" w:hanging="720"/>
      </w:pPr>
      <w:r w:rsidRPr="00E73334">
        <w:t>e)</w:t>
      </w:r>
      <w:r w:rsidRPr="00E73334">
        <w:tab/>
        <w:t>Notice of all awarded contracts, including renegotiated contracts and change orders, will be posted on the Department</w:t>
      </w:r>
      <w:r w:rsidR="00CE0EA5">
        <w:t>'</w:t>
      </w:r>
      <w:r w:rsidRPr="00E73334">
        <w:t>s website the next business day.  Notice will be posted and published in the Bulletin and will include the following:</w:t>
      </w:r>
    </w:p>
    <w:p w:rsidR="007073F3" w:rsidRPr="00E73334" w:rsidRDefault="007073F3" w:rsidP="00A07D37">
      <w:pPr>
        <w:widowControl w:val="0"/>
        <w:autoSpaceDE w:val="0"/>
        <w:autoSpaceDN w:val="0"/>
        <w:adjustRightInd w:val="0"/>
      </w:pPr>
    </w:p>
    <w:p w:rsidR="007073F3" w:rsidRPr="00E73334" w:rsidRDefault="007073F3" w:rsidP="007073F3">
      <w:pPr>
        <w:widowControl w:val="0"/>
        <w:autoSpaceDE w:val="0"/>
        <w:autoSpaceDN w:val="0"/>
        <w:adjustRightInd w:val="0"/>
        <w:ind w:left="2160" w:hanging="720"/>
      </w:pPr>
      <w:r w:rsidRPr="00E73334">
        <w:t>1)</w:t>
      </w:r>
      <w:r w:rsidRPr="00E73334">
        <w:tab/>
        <w:t>the name of the successful responsible bidder or offeror;</w:t>
      </w:r>
    </w:p>
    <w:p w:rsidR="007073F3" w:rsidRPr="00E73334" w:rsidRDefault="007073F3" w:rsidP="00A07D37">
      <w:pPr>
        <w:widowControl w:val="0"/>
        <w:autoSpaceDE w:val="0"/>
        <w:autoSpaceDN w:val="0"/>
        <w:adjustRightInd w:val="0"/>
      </w:pPr>
    </w:p>
    <w:p w:rsidR="007073F3" w:rsidRPr="00E73334" w:rsidRDefault="007073F3" w:rsidP="007073F3">
      <w:pPr>
        <w:widowControl w:val="0"/>
        <w:autoSpaceDE w:val="0"/>
        <w:autoSpaceDN w:val="0"/>
        <w:adjustRightInd w:val="0"/>
        <w:ind w:left="2160" w:hanging="720"/>
      </w:pPr>
      <w:r w:rsidRPr="00E73334">
        <w:t>2)</w:t>
      </w:r>
      <w:r w:rsidRPr="00E73334">
        <w:tab/>
        <w:t>the contract price;</w:t>
      </w:r>
    </w:p>
    <w:p w:rsidR="007073F3" w:rsidRPr="00E73334" w:rsidRDefault="007073F3" w:rsidP="00A07D37">
      <w:pPr>
        <w:widowControl w:val="0"/>
        <w:autoSpaceDE w:val="0"/>
        <w:autoSpaceDN w:val="0"/>
        <w:adjustRightInd w:val="0"/>
      </w:pPr>
    </w:p>
    <w:p w:rsidR="007073F3" w:rsidRPr="00E73334" w:rsidRDefault="007073F3" w:rsidP="007073F3">
      <w:pPr>
        <w:widowControl w:val="0"/>
        <w:autoSpaceDE w:val="0"/>
        <w:autoSpaceDN w:val="0"/>
        <w:adjustRightInd w:val="0"/>
        <w:ind w:left="2160" w:hanging="720"/>
      </w:pPr>
      <w:r w:rsidRPr="00E73334">
        <w:t>3)</w:t>
      </w:r>
      <w:r w:rsidRPr="00E73334">
        <w:tab/>
        <w:t>the number of unsuccessful responsive bidders; and</w:t>
      </w:r>
    </w:p>
    <w:p w:rsidR="007073F3" w:rsidRPr="00E73334" w:rsidRDefault="007073F3" w:rsidP="00A07D37">
      <w:pPr>
        <w:widowControl w:val="0"/>
        <w:autoSpaceDE w:val="0"/>
        <w:autoSpaceDN w:val="0"/>
        <w:adjustRightInd w:val="0"/>
      </w:pPr>
    </w:p>
    <w:p w:rsidR="007073F3" w:rsidRPr="00E73334" w:rsidRDefault="007073F3" w:rsidP="007073F3">
      <w:pPr>
        <w:widowControl w:val="0"/>
        <w:autoSpaceDE w:val="0"/>
        <w:autoSpaceDN w:val="0"/>
        <w:adjustRightInd w:val="0"/>
        <w:ind w:left="2160" w:hanging="720"/>
      </w:pPr>
      <w:r w:rsidRPr="00E73334">
        <w:t>4)</w:t>
      </w:r>
      <w:r w:rsidRPr="00E73334">
        <w:tab/>
        <w:t>any other disclosures, such as emergency purchase disclosures or any disclosure required under the Code.</w:t>
      </w:r>
    </w:p>
    <w:p w:rsidR="007073F3" w:rsidRDefault="007073F3" w:rsidP="00A07D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75EC" w:rsidRPr="00D55B37" w:rsidRDefault="00BF4FB9">
      <w:pPr>
        <w:pStyle w:val="JCARSourceNote"/>
        <w:ind w:left="720"/>
      </w:pPr>
      <w:r>
        <w:t>(Source:  Amended at 4</w:t>
      </w:r>
      <w:r w:rsidR="00147199">
        <w:t>4</w:t>
      </w:r>
      <w:r>
        <w:t xml:space="preserve"> Ill. Reg. </w:t>
      </w:r>
      <w:r w:rsidR="005E08BA">
        <w:t>6222</w:t>
      </w:r>
      <w:r>
        <w:t xml:space="preserve">, effective </w:t>
      </w:r>
      <w:r w:rsidR="005E08BA">
        <w:t>April 8, 2020</w:t>
      </w:r>
      <w:r>
        <w:t>)</w:t>
      </w:r>
    </w:p>
    <w:sectPr w:rsidR="004975EC" w:rsidRPr="00D55B37" w:rsidSect="00C454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4AB"/>
    <w:rsid w:val="000120EF"/>
    <w:rsid w:val="00147199"/>
    <w:rsid w:val="001A2612"/>
    <w:rsid w:val="002A4B37"/>
    <w:rsid w:val="00376C6E"/>
    <w:rsid w:val="004975EC"/>
    <w:rsid w:val="004F2517"/>
    <w:rsid w:val="005C3366"/>
    <w:rsid w:val="005E08BA"/>
    <w:rsid w:val="00654CED"/>
    <w:rsid w:val="00684D2F"/>
    <w:rsid w:val="006925C6"/>
    <w:rsid w:val="007073F3"/>
    <w:rsid w:val="007B437B"/>
    <w:rsid w:val="00831465"/>
    <w:rsid w:val="00A07D37"/>
    <w:rsid w:val="00BC4788"/>
    <w:rsid w:val="00BF4FB9"/>
    <w:rsid w:val="00C41807"/>
    <w:rsid w:val="00C454AB"/>
    <w:rsid w:val="00CE0EA5"/>
    <w:rsid w:val="00CE5548"/>
    <w:rsid w:val="00E977E5"/>
    <w:rsid w:val="00F6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EF96BF-D1CD-473F-BBD5-43651CA9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Lane, Arlene L.</cp:lastModifiedBy>
  <cp:revision>4</cp:revision>
  <dcterms:created xsi:type="dcterms:W3CDTF">2020-04-02T16:22:00Z</dcterms:created>
  <dcterms:modified xsi:type="dcterms:W3CDTF">2020-04-21T18:26:00Z</dcterms:modified>
</cp:coreProperties>
</file>