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3C" w:rsidRDefault="007F503C" w:rsidP="007F503C">
      <w:pPr>
        <w:widowControl w:val="0"/>
        <w:autoSpaceDE w:val="0"/>
        <w:autoSpaceDN w:val="0"/>
        <w:adjustRightInd w:val="0"/>
      </w:pPr>
    </w:p>
    <w:p w:rsidR="007F503C" w:rsidRDefault="005F0C3D" w:rsidP="007F503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F503C">
        <w:rPr>
          <w:b/>
          <w:bCs/>
        </w:rPr>
        <w:t xml:space="preserve">ection </w:t>
      </w:r>
      <w:r w:rsidR="005D73C3">
        <w:rPr>
          <w:b/>
          <w:bCs/>
        </w:rPr>
        <w:t xml:space="preserve">4.2046  </w:t>
      </w:r>
      <w:r w:rsidR="007F503C">
        <w:rPr>
          <w:b/>
          <w:bCs/>
        </w:rPr>
        <w:t>Responsibility</w:t>
      </w:r>
      <w:r w:rsidR="007F503C">
        <w:t xml:space="preserve"> </w:t>
      </w:r>
    </w:p>
    <w:p w:rsidR="007F503C" w:rsidRDefault="007F503C" w:rsidP="007F503C">
      <w:pPr>
        <w:widowControl w:val="0"/>
        <w:autoSpaceDE w:val="0"/>
        <w:autoSpaceDN w:val="0"/>
        <w:adjustRightInd w:val="0"/>
      </w:pPr>
    </w:p>
    <w:p w:rsidR="007F503C" w:rsidRDefault="007F503C" w:rsidP="007F5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:rsidR="007F503C" w:rsidRDefault="000A7E21" w:rsidP="002D643C">
      <w:pPr>
        <w:widowControl w:val="0"/>
        <w:autoSpaceDE w:val="0"/>
        <w:autoSpaceDN w:val="0"/>
        <w:adjustRightInd w:val="0"/>
        <w:ind w:left="1440"/>
      </w:pPr>
      <w:r>
        <w:t xml:space="preserve">Before making an award or </w:t>
      </w:r>
      <w:r w:rsidR="00FD4CCF">
        <w:t>approving</w:t>
      </w:r>
      <w:r>
        <w:t xml:space="preserve"> a contract, the SPO must be satisfied the prospective </w:t>
      </w:r>
      <w:r w:rsidR="00564B00">
        <w:t>bidder or offeror</w:t>
      </w:r>
      <w:r>
        <w:t xml:space="preserve"> is responsible.</w:t>
      </w:r>
      <w:r w:rsidR="007F503C">
        <w:t xml:space="preserve"> If there is doubt about responsibility</w:t>
      </w:r>
      <w:r w:rsidR="007B62C3">
        <w:t xml:space="preserve">, </w:t>
      </w:r>
      <w:r w:rsidR="007F503C">
        <w:t xml:space="preserve">and if a bond or other security would adequately protect the </w:t>
      </w:r>
      <w:r w:rsidR="007B62C3">
        <w:t>university's</w:t>
      </w:r>
      <w:r w:rsidR="007F503C">
        <w:t xml:space="preserve"> interests, then that </w:t>
      </w:r>
      <w:r w:rsidR="00564B00">
        <w:t>bidder or offeror</w:t>
      </w:r>
      <w:r w:rsidR="007F503C">
        <w:t xml:space="preserve"> may </w:t>
      </w:r>
      <w:r>
        <w:t>receive an award or</w:t>
      </w:r>
      <w:r w:rsidR="007F503C">
        <w:t xml:space="preserve"> contract upon receipt of the bond or other security. </w:t>
      </w:r>
    </w:p>
    <w:p w:rsidR="0041022E" w:rsidRDefault="0041022E" w:rsidP="00E405B3"/>
    <w:p w:rsidR="007F503C" w:rsidRDefault="007F503C" w:rsidP="007F5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Standards of Responsibility </w:t>
      </w:r>
    </w:p>
    <w:p w:rsidR="007F503C" w:rsidRDefault="007F503C" w:rsidP="002D643C">
      <w:pPr>
        <w:widowControl w:val="0"/>
        <w:autoSpaceDE w:val="0"/>
        <w:autoSpaceDN w:val="0"/>
        <w:adjustRightInd w:val="0"/>
        <w:ind w:left="1440"/>
      </w:pPr>
      <w:r>
        <w:t>Factors to be considered in determining whether the standard of responsibility has been met include</w:t>
      </w:r>
      <w:r w:rsidR="00FD4CCF">
        <w:t>, but are not limited to,</w:t>
      </w:r>
      <w:r>
        <w:t xml:space="preserve"> financial responsibility, insurability, effective equal opportunity compliance, payment of prevailing wages, if required by law, </w:t>
      </w:r>
      <w:r w:rsidR="00367B2B">
        <w:t xml:space="preserve">compliance with laws including goals and other preferences under the Code and the Business Enterprise for Minorities, Women, and Persons with Disabilities Act, </w:t>
      </w:r>
      <w:r>
        <w:t xml:space="preserve">capacity to produce or sources of supply, performance record in the business or industry, ability to provide required maintenance service and other matters relating to the bidder's </w:t>
      </w:r>
      <w:r w:rsidR="00564B00">
        <w:t xml:space="preserve">or offeror's </w:t>
      </w:r>
      <w:r>
        <w:t xml:space="preserve">probable ability to deliver in the quality and quantity and within the time </w:t>
      </w:r>
      <w:r w:rsidR="007B62C3">
        <w:t xml:space="preserve">and price </w:t>
      </w:r>
      <w:r>
        <w:t>required under the contract, if it is awarded to the bidder</w:t>
      </w:r>
      <w:r w:rsidR="00564B00">
        <w:t xml:space="preserve"> or offeror</w:t>
      </w:r>
      <w:r>
        <w:t xml:space="preserve">. </w:t>
      </w:r>
      <w:r w:rsidR="000A7E21">
        <w:t xml:space="preserve"> </w:t>
      </w:r>
      <w:r w:rsidR="003506C5">
        <w:t>A bidder</w:t>
      </w:r>
      <w:r w:rsidR="00404D70">
        <w:t xml:space="preserve"> or offeror</w:t>
      </w:r>
      <w:r w:rsidR="000A7E21">
        <w:t xml:space="preserve"> must be a legal entity prior to submitting the bid, offer or proposal </w:t>
      </w:r>
      <w:r w:rsidR="003506C5">
        <w:t>and authorized to transact business or conduct affairs in Illinois prior to execution of a contract</w:t>
      </w:r>
      <w:r w:rsidR="000A7E21">
        <w:t>.</w:t>
      </w:r>
    </w:p>
    <w:p w:rsidR="0041022E" w:rsidRDefault="0041022E" w:rsidP="00E405B3"/>
    <w:p w:rsidR="007F503C" w:rsidRDefault="007F503C" w:rsidP="007F50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Information Pertaining to Responsibility </w:t>
      </w:r>
    </w:p>
    <w:p w:rsidR="007F503C" w:rsidRDefault="00FD4CCF" w:rsidP="002D643C">
      <w:pPr>
        <w:widowControl w:val="0"/>
        <w:autoSpaceDE w:val="0"/>
        <w:autoSpaceDN w:val="0"/>
        <w:adjustRightInd w:val="0"/>
        <w:ind w:left="1440"/>
      </w:pPr>
      <w:r>
        <w:t xml:space="preserve">The university, in consultation with the SPO, may </w:t>
      </w:r>
      <w:r w:rsidR="00367B2B">
        <w:t xml:space="preserve">request information or </w:t>
      </w:r>
      <w:r>
        <w:t>conduct discussions with a bidder or offeror to determine in greater detail the bidder</w:t>
      </w:r>
      <w:r w:rsidR="00A33BE1">
        <w:t>'s</w:t>
      </w:r>
      <w:r>
        <w:t xml:space="preserve"> or offeror's capability to perform</w:t>
      </w:r>
      <w:r w:rsidR="00367B2B">
        <w:t xml:space="preserve"> and to determine prior compliance on State contracts with the standards of responsibility identified in subsection (b)</w:t>
      </w:r>
      <w:r>
        <w:t>.  This discussion is not for the purpose of determining whether one bidder</w:t>
      </w:r>
      <w:r w:rsidR="00A33BE1">
        <w:t>'s</w:t>
      </w:r>
      <w:r>
        <w:t xml:space="preserve"> or offeror's product or service capability is superior to another.  </w:t>
      </w:r>
      <w:r w:rsidR="007F503C">
        <w:t>The prospective vendor sha</w:t>
      </w:r>
      <w:r w:rsidR="00124213">
        <w:t>ll supply information requested</w:t>
      </w:r>
      <w:r w:rsidR="007F503C">
        <w:t xml:space="preserve"> concerning the responsibility of such vendor.  The </w:t>
      </w:r>
      <w:r>
        <w:t>university</w:t>
      </w:r>
      <w:r w:rsidR="007F503C">
        <w:t xml:space="preserve"> may supplement this information from other sources and may require additional documentation at any time</w:t>
      </w:r>
      <w:r w:rsidR="00367B2B">
        <w:t xml:space="preserve"> in determining whether a vendors is responsible</w:t>
      </w:r>
      <w:r w:rsidR="007F503C">
        <w:t xml:space="preserve">. If </w:t>
      </w:r>
      <w:r w:rsidR="000A7E21">
        <w:t>the</w:t>
      </w:r>
      <w:r w:rsidR="007F503C">
        <w:t xml:space="preserve"> vendor fails to supply the requested information</w:t>
      </w:r>
      <w:r w:rsidR="00367B2B">
        <w:t xml:space="preserve"> or if in the performance of prior State contracts the vendor breached the standards of responsibility and failed to timely cure the deficiency</w:t>
      </w:r>
      <w:r w:rsidR="007F503C">
        <w:t xml:space="preserve">, the SPO </w:t>
      </w:r>
      <w:r w:rsidR="000A7E21">
        <w:t xml:space="preserve">may disqualify the vendor or may </w:t>
      </w:r>
      <w:r w:rsidR="007F503C">
        <w:t xml:space="preserve">base the determination of responsibility upon any available information. </w:t>
      </w:r>
    </w:p>
    <w:p w:rsidR="0041022E" w:rsidRDefault="0041022E" w:rsidP="00E405B3"/>
    <w:p w:rsidR="007F503C" w:rsidRDefault="007F503C" w:rsidP="007F50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Written Determination of Non-Responsibility Required </w:t>
      </w:r>
    </w:p>
    <w:p w:rsidR="007F503C" w:rsidRDefault="007F503C" w:rsidP="002D643C">
      <w:pPr>
        <w:widowControl w:val="0"/>
        <w:autoSpaceDE w:val="0"/>
        <w:autoSpaceDN w:val="0"/>
        <w:adjustRightInd w:val="0"/>
        <w:ind w:left="1440"/>
      </w:pPr>
      <w:r>
        <w:t xml:space="preserve">If a vendor who otherwise would have been awarded a contract is found non-responsible, a written determination of non-responsibility setting forth the basis of the finding shall be prepared by </w:t>
      </w:r>
      <w:r w:rsidR="000A7E21">
        <w:t xml:space="preserve">the </w:t>
      </w:r>
      <w:r w:rsidR="007B62C3">
        <w:t>u</w:t>
      </w:r>
      <w:r w:rsidR="000A7E21">
        <w:t xml:space="preserve">niversity and approved by </w:t>
      </w:r>
      <w:r>
        <w:t xml:space="preserve">the SPO.  The final determination shall be made part of the procurement file. </w:t>
      </w:r>
    </w:p>
    <w:p w:rsidR="0041022E" w:rsidRDefault="0041022E" w:rsidP="00E405B3"/>
    <w:p w:rsidR="007F503C" w:rsidRDefault="007F503C" w:rsidP="007F503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  <w:t xml:space="preserve">Affiliated Companies </w:t>
      </w:r>
    </w:p>
    <w:p w:rsidR="007F503C" w:rsidRDefault="007F503C" w:rsidP="002D643C">
      <w:pPr>
        <w:widowControl w:val="0"/>
        <w:autoSpaceDE w:val="0"/>
        <w:autoSpaceDN w:val="0"/>
        <w:adjustRightInd w:val="0"/>
        <w:ind w:left="1440"/>
      </w:pPr>
      <w:r>
        <w:t xml:space="preserve">Vendors that are newly formed business concerns having substantially the same owners, officers, directors or beneficiaries as a previously existing vendor that has been determined not responsible </w:t>
      </w:r>
      <w:r w:rsidR="000A7E21">
        <w:t xml:space="preserve">or has been suspended or debarred </w:t>
      </w:r>
      <w:r>
        <w:t xml:space="preserve">will also be determined to be not responsible. </w:t>
      </w:r>
    </w:p>
    <w:p w:rsidR="000A7E21" w:rsidRDefault="000A7E21" w:rsidP="00E405B3"/>
    <w:p w:rsidR="000A7E21" w:rsidRPr="00D55B37" w:rsidRDefault="003506C5">
      <w:pPr>
        <w:pStyle w:val="JCARSourceNote"/>
        <w:ind w:left="720"/>
      </w:pPr>
      <w:r>
        <w:t>(Source:  Amended at 4</w:t>
      </w:r>
      <w:r w:rsidR="00DA7592">
        <w:t>3</w:t>
      </w:r>
      <w:r>
        <w:t xml:space="preserve"> Ill. Reg. </w:t>
      </w:r>
      <w:r w:rsidR="00611C0A">
        <w:t>1781</w:t>
      </w:r>
      <w:r>
        <w:t xml:space="preserve">, effective </w:t>
      </w:r>
      <w:bookmarkStart w:id="0" w:name="_GoBack"/>
      <w:r w:rsidR="00611C0A">
        <w:t>February 15, 2019</w:t>
      </w:r>
      <w:bookmarkEnd w:id="0"/>
      <w:r>
        <w:t>)</w:t>
      </w:r>
    </w:p>
    <w:sectPr w:rsidR="000A7E21" w:rsidRPr="00D55B37" w:rsidSect="00ED68C2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03C"/>
    <w:rsid w:val="000A7E21"/>
    <w:rsid w:val="000D6AC0"/>
    <w:rsid w:val="00124213"/>
    <w:rsid w:val="002079EB"/>
    <w:rsid w:val="00216D28"/>
    <w:rsid w:val="002D0D26"/>
    <w:rsid w:val="002D643C"/>
    <w:rsid w:val="003506C5"/>
    <w:rsid w:val="00367B2B"/>
    <w:rsid w:val="00404D70"/>
    <w:rsid w:val="0041022E"/>
    <w:rsid w:val="004F1FB0"/>
    <w:rsid w:val="00564B00"/>
    <w:rsid w:val="00586CD1"/>
    <w:rsid w:val="005C3366"/>
    <w:rsid w:val="005D6D91"/>
    <w:rsid w:val="005D73C3"/>
    <w:rsid w:val="005F0C3D"/>
    <w:rsid w:val="00611C0A"/>
    <w:rsid w:val="007642EA"/>
    <w:rsid w:val="007B62C3"/>
    <w:rsid w:val="007D6959"/>
    <w:rsid w:val="007F503C"/>
    <w:rsid w:val="00863DC8"/>
    <w:rsid w:val="00A33BE1"/>
    <w:rsid w:val="00A84563"/>
    <w:rsid w:val="00BA5B9E"/>
    <w:rsid w:val="00DA7592"/>
    <w:rsid w:val="00E35E95"/>
    <w:rsid w:val="00E405B3"/>
    <w:rsid w:val="00ED68C2"/>
    <w:rsid w:val="00EF139B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C81830-C045-4D56-9405-A409B752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