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90" w:rsidRDefault="000A0690" w:rsidP="000A06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0690" w:rsidRDefault="00B5581A" w:rsidP="000A0690">
      <w:pPr>
        <w:widowControl w:val="0"/>
        <w:autoSpaceDE w:val="0"/>
        <w:autoSpaceDN w:val="0"/>
        <w:adjustRightInd w:val="0"/>
        <w:jc w:val="center"/>
      </w:pPr>
      <w:r>
        <w:t>S</w:t>
      </w:r>
      <w:r w:rsidR="000A0690">
        <w:t>UBPART E:  SOURCE SELECTION AND CONTRACT FORMATION</w:t>
      </w:r>
    </w:p>
    <w:sectPr w:rsidR="000A0690" w:rsidSect="00B53AFC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690"/>
    <w:rsid w:val="000A0690"/>
    <w:rsid w:val="00275FFB"/>
    <w:rsid w:val="005C3366"/>
    <w:rsid w:val="007E6241"/>
    <w:rsid w:val="00B53AFC"/>
    <w:rsid w:val="00B5581A"/>
    <w:rsid w:val="00EE34C4"/>
    <w:rsid w:val="00F9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SOURCE SELECTION AND CONTRACT FORMATION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SOURCE SELECTION AND CONTRACT FORMATION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