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48" w:rsidRDefault="00456748" w:rsidP="00691C08">
      <w:pPr>
        <w:rPr>
          <w:b/>
          <w:bCs/>
        </w:rPr>
      </w:pPr>
    </w:p>
    <w:p w:rsidR="001C71C2" w:rsidRDefault="00456748" w:rsidP="00691C08">
      <w:pPr>
        <w:rPr>
          <w:b/>
          <w:bCs/>
        </w:rPr>
      </w:pPr>
      <w:r>
        <w:rPr>
          <w:b/>
          <w:bCs/>
        </w:rPr>
        <w:t xml:space="preserve">Section 4.1501  </w:t>
      </w: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Illinois</w:t>
          </w:r>
        </w:smartTag>
      </w:smartTag>
      <w:r>
        <w:rPr>
          <w:b/>
          <w:bCs/>
        </w:rPr>
        <w:t xml:space="preserve"> Procurement Bulletin − Higher Education</w:t>
      </w:r>
    </w:p>
    <w:p w:rsidR="00456748" w:rsidRDefault="00456748" w:rsidP="00691C08"/>
    <w:p w:rsidR="00456748" w:rsidRDefault="00456748" w:rsidP="004567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 Procurement Bulletin consists of four volumes, one for each of the Chief Procurement Officers designated in the Code.  Each volume</w:t>
      </w:r>
      <w:r w:rsidRPr="00456748" w:rsidDel="00F16F49">
        <w:t xml:space="preserve"> </w:t>
      </w:r>
      <w:r w:rsidRPr="00456748">
        <w:t xml:space="preserve"> </w:t>
      </w:r>
      <w:r>
        <w:t>will contain</w:t>
      </w:r>
      <w:r w:rsidRPr="00456748" w:rsidDel="008F0385">
        <w:t xml:space="preserve"> </w:t>
      </w:r>
      <w:r w:rsidRPr="00456748">
        <w:t xml:space="preserve"> </w:t>
      </w:r>
      <w:r>
        <w:t>information relating to procurements under the</w:t>
      </w:r>
      <w:r w:rsidRPr="00456748" w:rsidDel="008F0385">
        <w:t xml:space="preserve"> </w:t>
      </w:r>
      <w:r>
        <w:t xml:space="preserve">authority </w:t>
      </w:r>
      <w:r w:rsidRPr="00456748">
        <w:t xml:space="preserve"> </w:t>
      </w:r>
      <w:r>
        <w:t>of the</w:t>
      </w:r>
      <w:r w:rsidRPr="00456748">
        <w:t xml:space="preserve"> </w:t>
      </w:r>
      <w:r>
        <w:t>appropriate</w:t>
      </w:r>
      <w:r w:rsidRPr="00456748">
        <w:t xml:space="preserve"> </w:t>
      </w:r>
      <w:r>
        <w:t>CPO</w:t>
      </w:r>
      <w:r w:rsidR="004B3191">
        <w:t>.</w:t>
      </w:r>
      <w:r w:rsidRPr="00456748">
        <w:t xml:space="preserve"> </w:t>
      </w:r>
      <w:r w:rsidR="00AB3901">
        <w:t xml:space="preserve">In relation to the CPO-HE volume, the official title of the volume is The Illinois Procurement Bulletin/Public Institutions for Higher Education.  In common use, this Bulletin may be referred to as the Public Higher Education Bulletin or as otherwise designated by the CPO-HE.  </w:t>
      </w:r>
      <w:r>
        <w:t>Reference</w:t>
      </w:r>
      <w:r w:rsidR="004B3191">
        <w:t>s</w:t>
      </w:r>
      <w:r>
        <w:t xml:space="preserve"> in this Part to Bulletin </w:t>
      </w:r>
      <w:r w:rsidR="004C481E">
        <w:t>mean</w:t>
      </w:r>
      <w:r>
        <w:t xml:space="preserve"> the Higher Education volume unless the context indicates a different meaning.</w:t>
      </w:r>
    </w:p>
    <w:p w:rsidR="00575346" w:rsidRDefault="00575346" w:rsidP="00481049"/>
    <w:p w:rsidR="00575346" w:rsidRDefault="00575346" w:rsidP="005753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B3901">
        <w:t xml:space="preserve">The CPO-HE </w:t>
      </w:r>
      <w:r w:rsidR="00611778">
        <w:t>shall</w:t>
      </w:r>
      <w:r w:rsidR="00AB3901">
        <w:t xml:space="preserve"> consult with the universities regarding the Bulletin as necessary, but the</w:t>
      </w:r>
      <w:r>
        <w:t xml:space="preserve"> CPO-HE</w:t>
      </w:r>
      <w:r w:rsidR="00AB3901" w:rsidRPr="00AB3901">
        <w:t xml:space="preserve"> </w:t>
      </w:r>
      <w:r w:rsidR="00AB3901">
        <w:t>shall have all rights in and to his or her volume of the Bulletin and shall publish this volume of the Bulletin.  The CPO-HE shall determine</w:t>
      </w:r>
      <w:r>
        <w:t xml:space="preserve"> the content, design, form</w:t>
      </w:r>
      <w:r w:rsidR="00AB3901">
        <w:t>,</w:t>
      </w:r>
      <w:r>
        <w:t xml:space="preserve"> function</w:t>
      </w:r>
      <w:r w:rsidR="00AB3901">
        <w:t>, organization and structure</w:t>
      </w:r>
      <w:r>
        <w:t xml:space="preserve"> of </w:t>
      </w:r>
      <w:r w:rsidR="00AB3901">
        <w:t xml:space="preserve">this volume of </w:t>
      </w:r>
      <w:r>
        <w:t>the Illinois Procurement Bulletin</w:t>
      </w:r>
      <w:r w:rsidR="00AB3901" w:rsidRPr="00AB3901">
        <w:t xml:space="preserve"> </w:t>
      </w:r>
      <w:r w:rsidR="00AB3901">
        <w:t xml:space="preserve">and shall make revisions as necessary or </w:t>
      </w:r>
      <w:r w:rsidR="00AB3901" w:rsidRPr="00F42AEB">
        <w:t>desirable.  To the extent the universities provide funding for the Bulletin</w:t>
      </w:r>
      <w:r w:rsidR="00904F71">
        <w:t>,</w:t>
      </w:r>
      <w:r w:rsidR="00611778">
        <w:t xml:space="preserve"> any decisions regarding the Bulletin may not</w:t>
      </w:r>
      <w:r w:rsidR="00AB3901" w:rsidRPr="00F42AEB">
        <w:t xml:space="preserve"> exceed the</w:t>
      </w:r>
      <w:r w:rsidR="00AB3901">
        <w:t>se funds</w:t>
      </w:r>
      <w:r w:rsidR="00611778">
        <w:t>.  University personnel assigned to work on the Bulletin remain employees of the university</w:t>
      </w:r>
      <w:r w:rsidR="00894E6F">
        <w:t xml:space="preserve"> and the CPO-HE will exercise no personnel authority regarding these employees</w:t>
      </w:r>
      <w:r>
        <w:t>.</w:t>
      </w:r>
    </w:p>
    <w:p w:rsidR="00575346" w:rsidRDefault="00575346" w:rsidP="00481049">
      <w:bookmarkStart w:id="0" w:name="_GoBack"/>
      <w:bookmarkEnd w:id="0"/>
    </w:p>
    <w:p w:rsidR="00575346" w:rsidRDefault="00575346" w:rsidP="00575346">
      <w:pPr>
        <w:pStyle w:val="JCARSourceNote"/>
        <w:ind w:left="1440" w:hanging="720"/>
      </w:pPr>
      <w:r>
        <w:t>c)</w:t>
      </w:r>
      <w:r>
        <w:tab/>
        <w:t xml:space="preserve">The CPO-HE may, through agreement with one or more other </w:t>
      </w:r>
      <w:r w:rsidR="0095788F">
        <w:t>C</w:t>
      </w:r>
      <w:r>
        <w:t xml:space="preserve">hief </w:t>
      </w:r>
      <w:r w:rsidR="0095788F">
        <w:t>P</w:t>
      </w:r>
      <w:r>
        <w:t xml:space="preserve">rocurement </w:t>
      </w:r>
      <w:r w:rsidR="0095788F">
        <w:t>O</w:t>
      </w:r>
      <w:r>
        <w:t>fficers, publish the Higher Education volume of the Bulletin jointly with one or more other volumes of the Illinois Procurement Bulletin</w:t>
      </w:r>
      <w:r w:rsidR="00AD2037">
        <w:t>,</w:t>
      </w:r>
      <w:r w:rsidR="00821D6C">
        <w:t xml:space="preserve"> in accordance with the Intergovernmental Cooperation Act [5 ILCS 220]</w:t>
      </w:r>
      <w:r>
        <w:t>.</w:t>
      </w:r>
    </w:p>
    <w:p w:rsidR="00575346" w:rsidRDefault="00575346" w:rsidP="00481049"/>
    <w:p w:rsidR="00456748" w:rsidRPr="00D55B37" w:rsidRDefault="00AB39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74F7">
        <w:t>40</w:t>
      </w:r>
      <w:r>
        <w:t xml:space="preserve"> I</w:t>
      </w:r>
      <w:r w:rsidRPr="00D55B37">
        <w:t xml:space="preserve">ll. Reg. </w:t>
      </w:r>
      <w:r w:rsidR="000E5646">
        <w:t>456</w:t>
      </w:r>
      <w:r w:rsidRPr="00D55B37">
        <w:t xml:space="preserve">, effective </w:t>
      </w:r>
      <w:r w:rsidR="000E5646">
        <w:t>January 15, 2016</w:t>
      </w:r>
      <w:r w:rsidRPr="00D55B37">
        <w:t>)</w:t>
      </w:r>
    </w:p>
    <w:sectPr w:rsidR="00456748" w:rsidRPr="00D55B37" w:rsidSect="007B106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009" w:rsidRDefault="00346009">
      <w:r>
        <w:separator/>
      </w:r>
    </w:p>
  </w:endnote>
  <w:endnote w:type="continuationSeparator" w:id="0">
    <w:p w:rsidR="00346009" w:rsidRDefault="0034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009" w:rsidRDefault="00346009">
      <w:r>
        <w:separator/>
      </w:r>
    </w:p>
  </w:footnote>
  <w:footnote w:type="continuationSeparator" w:id="0">
    <w:p w:rsidR="00346009" w:rsidRDefault="0034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64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318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4E37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56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009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C39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748"/>
    <w:rsid w:val="00461E78"/>
    <w:rsid w:val="0046217F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1049"/>
    <w:rsid w:val="00483B7F"/>
    <w:rsid w:val="0048457F"/>
    <w:rsid w:val="004925CE"/>
    <w:rsid w:val="00493C66"/>
    <w:rsid w:val="0049486A"/>
    <w:rsid w:val="004A2DF2"/>
    <w:rsid w:val="004B0153"/>
    <w:rsid w:val="004B3191"/>
    <w:rsid w:val="004B41BC"/>
    <w:rsid w:val="004B6FF4"/>
    <w:rsid w:val="004C481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346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778"/>
    <w:rsid w:val="006132CE"/>
    <w:rsid w:val="00620BBA"/>
    <w:rsid w:val="006225B0"/>
    <w:rsid w:val="006247D4"/>
    <w:rsid w:val="00626C17"/>
    <w:rsid w:val="006274F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492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068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D6C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E6F"/>
    <w:rsid w:val="00897EA5"/>
    <w:rsid w:val="008B5152"/>
    <w:rsid w:val="008B56EA"/>
    <w:rsid w:val="008B77D8"/>
    <w:rsid w:val="008C1560"/>
    <w:rsid w:val="008C4FAF"/>
    <w:rsid w:val="008C5359"/>
    <w:rsid w:val="008D6822"/>
    <w:rsid w:val="008D7182"/>
    <w:rsid w:val="008E5F31"/>
    <w:rsid w:val="008E68BC"/>
    <w:rsid w:val="008F2BEE"/>
    <w:rsid w:val="00904F71"/>
    <w:rsid w:val="009053C8"/>
    <w:rsid w:val="00910413"/>
    <w:rsid w:val="00915C6D"/>
    <w:rsid w:val="009168BC"/>
    <w:rsid w:val="00921F8B"/>
    <w:rsid w:val="00922286"/>
    <w:rsid w:val="00926E7F"/>
    <w:rsid w:val="00931CDC"/>
    <w:rsid w:val="00934057"/>
    <w:rsid w:val="0093513C"/>
    <w:rsid w:val="00935A8C"/>
    <w:rsid w:val="00944E3D"/>
    <w:rsid w:val="00950386"/>
    <w:rsid w:val="0095788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C21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3901"/>
    <w:rsid w:val="00AC0DD5"/>
    <w:rsid w:val="00AC4914"/>
    <w:rsid w:val="00AC6F0C"/>
    <w:rsid w:val="00AC7225"/>
    <w:rsid w:val="00AD2037"/>
    <w:rsid w:val="00AD2A5F"/>
    <w:rsid w:val="00AE031A"/>
    <w:rsid w:val="00AE5547"/>
    <w:rsid w:val="00AE776A"/>
    <w:rsid w:val="00AF2883"/>
    <w:rsid w:val="00AF3304"/>
    <w:rsid w:val="00AF4757"/>
    <w:rsid w:val="00AF6696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7E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3B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793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8BA"/>
    <w:rsid w:val="00E45282"/>
    <w:rsid w:val="00E47B6D"/>
    <w:rsid w:val="00E7024C"/>
    <w:rsid w:val="00E70D83"/>
    <w:rsid w:val="00E70F35"/>
    <w:rsid w:val="00E7288E"/>
    <w:rsid w:val="00E73826"/>
    <w:rsid w:val="00E7596C"/>
    <w:rsid w:val="00E772E7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145"/>
    <w:rsid w:val="00EC3846"/>
    <w:rsid w:val="00EC6C31"/>
    <w:rsid w:val="00ED0167"/>
    <w:rsid w:val="00ED1405"/>
    <w:rsid w:val="00ED1EED"/>
    <w:rsid w:val="00ED586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C02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30D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02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206E093F-DEB0-465E-904F-8063674D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611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1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2015-12-03T23:05:00Z</dcterms:created>
  <dcterms:modified xsi:type="dcterms:W3CDTF">2016-01-11T16:53:00Z</dcterms:modified>
</cp:coreProperties>
</file>