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29" w:rsidRDefault="00BE5929" w:rsidP="00BE59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5929" w:rsidRDefault="00BE5929" w:rsidP="00BE592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1075.2460  Proxy Statement </w:t>
      </w:r>
      <w:r w:rsidR="00017570">
        <w:rPr>
          <w:b/>
          <w:bCs/>
        </w:rPr>
        <w:t xml:space="preserve">– </w:t>
      </w:r>
      <w:r>
        <w:rPr>
          <w:b/>
          <w:bCs/>
        </w:rPr>
        <w:t>Attachments</w:t>
      </w:r>
      <w:r>
        <w:t xml:space="preserve"> </w:t>
      </w:r>
    </w:p>
    <w:p w:rsidR="00BE5929" w:rsidRDefault="00BE5929" w:rsidP="00BE5929">
      <w:pPr>
        <w:widowControl w:val="0"/>
        <w:autoSpaceDE w:val="0"/>
        <w:autoSpaceDN w:val="0"/>
        <w:adjustRightInd w:val="0"/>
      </w:pPr>
    </w:p>
    <w:p w:rsidR="00BE5929" w:rsidRDefault="00BE5929" w:rsidP="00BE5929">
      <w:pPr>
        <w:widowControl w:val="0"/>
        <w:autoSpaceDE w:val="0"/>
        <w:autoSpaceDN w:val="0"/>
        <w:adjustRightInd w:val="0"/>
      </w:pPr>
      <w:r>
        <w:t xml:space="preserve">There shall be attached to the proxy statement distributed to members and others a copy of the applicant's plan of conversion as approved by the </w:t>
      </w:r>
      <w:r w:rsidR="00F844C3">
        <w:t xml:space="preserve">Director </w:t>
      </w:r>
      <w:r>
        <w:t xml:space="preserve">unless the proxy statement contains a provision indicating that the plan of conversion will not be provided unless the recipient so requests within a specified period by a postage-paid postcard or other written communication. </w:t>
      </w:r>
    </w:p>
    <w:p w:rsidR="00BE5929" w:rsidRDefault="00BE5929" w:rsidP="00BE5929">
      <w:pPr>
        <w:widowControl w:val="0"/>
        <w:autoSpaceDE w:val="0"/>
        <w:autoSpaceDN w:val="0"/>
        <w:adjustRightInd w:val="0"/>
      </w:pPr>
    </w:p>
    <w:p w:rsidR="00E86740" w:rsidRPr="00D55B37" w:rsidRDefault="00E8674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F250C">
        <w:t>19068</w:t>
      </w:r>
      <w:r w:rsidRPr="00D55B37">
        <w:t xml:space="preserve">, effective </w:t>
      </w:r>
      <w:r w:rsidR="003F250C">
        <w:t>December 1, 2006</w:t>
      </w:r>
      <w:r w:rsidRPr="00D55B37">
        <w:t>)</w:t>
      </w:r>
    </w:p>
    <w:sectPr w:rsidR="00E86740" w:rsidRPr="00D55B37" w:rsidSect="00BE59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929"/>
    <w:rsid w:val="00017570"/>
    <w:rsid w:val="003F250C"/>
    <w:rsid w:val="004C5709"/>
    <w:rsid w:val="005C3366"/>
    <w:rsid w:val="00AB7BAD"/>
    <w:rsid w:val="00B12527"/>
    <w:rsid w:val="00BE5929"/>
    <w:rsid w:val="00CF24B0"/>
    <w:rsid w:val="00E86740"/>
    <w:rsid w:val="00F8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6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