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FE0" w:rsidRDefault="00273FE0" w:rsidP="00273FE0">
      <w:pPr>
        <w:widowControl w:val="0"/>
        <w:autoSpaceDE w:val="0"/>
        <w:autoSpaceDN w:val="0"/>
        <w:adjustRightInd w:val="0"/>
      </w:pPr>
      <w:bookmarkStart w:id="0" w:name="_GoBack"/>
      <w:bookmarkEnd w:id="0"/>
    </w:p>
    <w:p w:rsidR="00273FE0" w:rsidRDefault="00273FE0" w:rsidP="00273FE0">
      <w:pPr>
        <w:widowControl w:val="0"/>
        <w:autoSpaceDE w:val="0"/>
        <w:autoSpaceDN w:val="0"/>
        <w:adjustRightInd w:val="0"/>
      </w:pPr>
      <w:r>
        <w:rPr>
          <w:b/>
          <w:bCs/>
        </w:rPr>
        <w:t>Section 1075.310  Financial Reports</w:t>
      </w:r>
      <w:r>
        <w:t xml:space="preserve"> </w:t>
      </w:r>
    </w:p>
    <w:p w:rsidR="00273FE0" w:rsidRDefault="00273FE0" w:rsidP="00273FE0">
      <w:pPr>
        <w:widowControl w:val="0"/>
        <w:autoSpaceDE w:val="0"/>
        <w:autoSpaceDN w:val="0"/>
        <w:adjustRightInd w:val="0"/>
      </w:pPr>
    </w:p>
    <w:p w:rsidR="00273FE0" w:rsidRDefault="00273FE0" w:rsidP="00273FE0">
      <w:pPr>
        <w:widowControl w:val="0"/>
        <w:autoSpaceDE w:val="0"/>
        <w:autoSpaceDN w:val="0"/>
        <w:adjustRightInd w:val="0"/>
      </w:pPr>
      <w:r>
        <w:t xml:space="preserve">Each savings bank shall file quarterly financial reports on forms prescribed by the </w:t>
      </w:r>
      <w:r w:rsidR="00EF0B69">
        <w:t>Director</w:t>
      </w:r>
      <w:r>
        <w:t>. Such reports shall be delivered t</w:t>
      </w:r>
      <w:r w:rsidR="001505AC">
        <w:t xml:space="preserve">o the </w:t>
      </w:r>
      <w:r w:rsidR="00EF0B69">
        <w:t xml:space="preserve">Director </w:t>
      </w:r>
      <w:r w:rsidR="001505AC">
        <w:t xml:space="preserve">by the last </w:t>
      </w:r>
      <w:r>
        <w:t xml:space="preserve">day of the month following the quarter end for which the report applies. Any savings bank that fails to submit required reports in the time prescribed by this Section shall be subject to fine as provided for in the Act. </w:t>
      </w:r>
    </w:p>
    <w:p w:rsidR="00273FE0" w:rsidRDefault="00273FE0" w:rsidP="00273FE0">
      <w:pPr>
        <w:widowControl w:val="0"/>
        <w:autoSpaceDE w:val="0"/>
        <w:autoSpaceDN w:val="0"/>
        <w:adjustRightInd w:val="0"/>
      </w:pPr>
    </w:p>
    <w:p w:rsidR="006457BC" w:rsidRPr="00D55B37" w:rsidRDefault="006457BC">
      <w:pPr>
        <w:pStyle w:val="JCARSourceNote"/>
        <w:ind w:left="720"/>
      </w:pPr>
      <w:r w:rsidRPr="00D55B37">
        <w:t xml:space="preserve">(Source:  </w:t>
      </w:r>
      <w:r>
        <w:t>Amended</w:t>
      </w:r>
      <w:r w:rsidRPr="00D55B37">
        <w:t xml:space="preserve"> at </w:t>
      </w:r>
      <w:r>
        <w:t>30 I</w:t>
      </w:r>
      <w:r w:rsidRPr="00D55B37">
        <w:t xml:space="preserve">ll. Reg. </w:t>
      </w:r>
      <w:r w:rsidR="0057128B">
        <w:t>19068</w:t>
      </w:r>
      <w:r w:rsidRPr="00D55B37">
        <w:t xml:space="preserve">, effective </w:t>
      </w:r>
      <w:r w:rsidR="0057128B">
        <w:t>December 1, 2006</w:t>
      </w:r>
      <w:r w:rsidRPr="00D55B37">
        <w:t>)</w:t>
      </w:r>
    </w:p>
    <w:sectPr w:rsidR="006457BC" w:rsidRPr="00D55B37" w:rsidSect="00273F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3FE0"/>
    <w:rsid w:val="001505AC"/>
    <w:rsid w:val="00214BF7"/>
    <w:rsid w:val="00273FE0"/>
    <w:rsid w:val="002A7950"/>
    <w:rsid w:val="004A6D65"/>
    <w:rsid w:val="004F159C"/>
    <w:rsid w:val="0057128B"/>
    <w:rsid w:val="005C3366"/>
    <w:rsid w:val="006457BC"/>
    <w:rsid w:val="00AD394E"/>
    <w:rsid w:val="00EF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5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