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5A9" w:rsidRDefault="004835A9" w:rsidP="004835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35A9" w:rsidRDefault="004835A9" w:rsidP="004835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1000.1980  Person</w:t>
      </w:r>
      <w:r>
        <w:t xml:space="preserve"> </w:t>
      </w:r>
    </w:p>
    <w:p w:rsidR="004835A9" w:rsidRDefault="004835A9" w:rsidP="004835A9">
      <w:pPr>
        <w:widowControl w:val="0"/>
        <w:autoSpaceDE w:val="0"/>
        <w:autoSpaceDN w:val="0"/>
        <w:adjustRightInd w:val="0"/>
      </w:pPr>
    </w:p>
    <w:p w:rsidR="004835A9" w:rsidRDefault="004835A9" w:rsidP="004835A9">
      <w:pPr>
        <w:widowControl w:val="0"/>
        <w:autoSpaceDE w:val="0"/>
        <w:autoSpaceDN w:val="0"/>
        <w:adjustRightInd w:val="0"/>
      </w:pPr>
      <w:r>
        <w:t xml:space="preserve">The term "person" shall mean an individual, a corporation, a partnership, an association, a joint stock company, a trust, any incorporated organization whether incorporated or unincorporated. </w:t>
      </w:r>
    </w:p>
    <w:p w:rsidR="004835A9" w:rsidRDefault="004835A9" w:rsidP="004835A9">
      <w:pPr>
        <w:widowControl w:val="0"/>
        <w:autoSpaceDE w:val="0"/>
        <w:autoSpaceDN w:val="0"/>
        <w:adjustRightInd w:val="0"/>
      </w:pPr>
    </w:p>
    <w:p w:rsidR="004835A9" w:rsidRDefault="004835A9" w:rsidP="004835A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12 Ill. Reg. 15165, effective September 13, 1988) </w:t>
      </w:r>
    </w:p>
    <w:sectPr w:rsidR="004835A9" w:rsidSect="004835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35A9"/>
    <w:rsid w:val="000C6029"/>
    <w:rsid w:val="004835A9"/>
    <w:rsid w:val="005C3366"/>
    <w:rsid w:val="00C15645"/>
    <w:rsid w:val="00FE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2012-06-21T23:24:00Z</dcterms:created>
  <dcterms:modified xsi:type="dcterms:W3CDTF">2012-06-21T23:24:00Z</dcterms:modified>
</cp:coreProperties>
</file>