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D9" w:rsidRDefault="00BC38D9" w:rsidP="00BC38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38D9" w:rsidRDefault="00BC38D9" w:rsidP="00BC38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1000.1690  Default</w:t>
      </w:r>
      <w:r>
        <w:t xml:space="preserve"> </w:t>
      </w:r>
    </w:p>
    <w:p w:rsidR="00BC38D9" w:rsidRDefault="00BC38D9" w:rsidP="00BC38D9">
      <w:pPr>
        <w:widowControl w:val="0"/>
        <w:autoSpaceDE w:val="0"/>
        <w:autoSpaceDN w:val="0"/>
        <w:adjustRightInd w:val="0"/>
      </w:pPr>
    </w:p>
    <w:p w:rsidR="00BC38D9" w:rsidRDefault="00BC38D9" w:rsidP="00BC38D9">
      <w:pPr>
        <w:widowControl w:val="0"/>
        <w:autoSpaceDE w:val="0"/>
        <w:autoSpaceDN w:val="0"/>
        <w:adjustRightInd w:val="0"/>
      </w:pPr>
      <w:r>
        <w:t xml:space="preserve">Failure of a party to appear on the date set for hearing, or failure to proceed as ordered by the hearing officer, shall constitute a default. The hearing officer shall thereupon enter such findings, opinions and recommendations as is appropriate under the pleadings and such evidence as he shall receive into his record. </w:t>
      </w:r>
    </w:p>
    <w:sectPr w:rsidR="00BC38D9" w:rsidSect="00BC38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8D9"/>
    <w:rsid w:val="00277E2C"/>
    <w:rsid w:val="00521909"/>
    <w:rsid w:val="005C3366"/>
    <w:rsid w:val="00BC38D9"/>
    <w:rsid w:val="00F5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