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B67A30" w:rsidRPr="00935A8C" w:rsidRDefault="00B67A30" w:rsidP="00B67A30">
      <w:pPr>
        <w:jc w:val="center"/>
      </w:pPr>
      <w:r>
        <w:t>SUBPART M:  ADMINISTRATIVE HEARING PROCEDURES</w:t>
      </w:r>
    </w:p>
    <w:sectPr w:rsidR="00B67A30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811B3">
      <w:r>
        <w:separator/>
      </w:r>
    </w:p>
  </w:endnote>
  <w:endnote w:type="continuationSeparator" w:id="0">
    <w:p w:rsidR="00000000" w:rsidRDefault="00781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811B3">
      <w:r>
        <w:separator/>
      </w:r>
    </w:p>
  </w:footnote>
  <w:footnote w:type="continuationSeparator" w:id="0">
    <w:p w:rsidR="00000000" w:rsidRDefault="00781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811B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AF1442"/>
    <w:rsid w:val="00B35D67"/>
    <w:rsid w:val="00B516F7"/>
    <w:rsid w:val="00B67A30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31324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