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1F" w:rsidRDefault="00F9691F" w:rsidP="00F969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91F" w:rsidRDefault="00F9691F" w:rsidP="00F9691F">
      <w:pPr>
        <w:widowControl w:val="0"/>
        <w:autoSpaceDE w:val="0"/>
        <w:autoSpaceDN w:val="0"/>
        <w:adjustRightInd w:val="0"/>
      </w:pPr>
      <w:r>
        <w:t xml:space="preserve">SOURCE:  Filed September 20, 1967; codified at 8 Ill. Reg. 17874. </w:t>
      </w:r>
      <w:r>
        <w:tab/>
      </w:r>
    </w:p>
    <w:sectPr w:rsidR="00F9691F" w:rsidSect="00F96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91F"/>
    <w:rsid w:val="00022A1B"/>
    <w:rsid w:val="00505595"/>
    <w:rsid w:val="005C3366"/>
    <w:rsid w:val="00B95BEB"/>
    <w:rsid w:val="00F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20, 1967; codified at 8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20, 1967;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